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60" w:rsidRDefault="002E0460">
      <w:pPr>
        <w:jc w:val="center"/>
        <w:rPr>
          <w:b/>
          <w:sz w:val="24"/>
          <w:lang w:val="es-ES"/>
        </w:rPr>
      </w:pPr>
    </w:p>
    <w:p w:rsidR="009152A5" w:rsidRDefault="009152A5">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40"/>
          <w:lang w:val="es-ES"/>
        </w:rPr>
      </w:pPr>
      <w:r>
        <w:rPr>
          <w:b/>
          <w:sz w:val="40"/>
          <w:lang w:val="es-ES"/>
        </w:rPr>
        <w:t xml:space="preserve">ESPECIFICACIÓN DE DESCONECTADORES </w:t>
      </w:r>
      <w:r w:rsidR="009051B2">
        <w:rPr>
          <w:b/>
          <w:sz w:val="40"/>
          <w:lang w:val="es-ES"/>
        </w:rPr>
        <w:t xml:space="preserve"> </w:t>
      </w:r>
      <w:r>
        <w:rPr>
          <w:b/>
          <w:sz w:val="40"/>
          <w:lang w:val="es-ES"/>
        </w:rPr>
        <w:t>FUSIBLES MONOFÁSICOS</w:t>
      </w:r>
    </w:p>
    <w:p w:rsidR="009152A5" w:rsidRDefault="009152A5">
      <w:pPr>
        <w:jc w:val="center"/>
        <w:rPr>
          <w:b/>
          <w:sz w:val="40"/>
          <w:lang w:val="es-ES"/>
        </w:rPr>
      </w:pPr>
      <w:r>
        <w:rPr>
          <w:b/>
          <w:sz w:val="40"/>
          <w:lang w:val="es-ES"/>
        </w:rPr>
        <w:t>(E-MT-001)</w:t>
      </w:r>
    </w:p>
    <w:p w:rsidR="002E0460" w:rsidRDefault="002E0460">
      <w:pPr>
        <w:jc w:val="center"/>
        <w:rPr>
          <w:b/>
          <w:sz w:val="40"/>
          <w:lang w:val="es-ES"/>
        </w:rPr>
      </w:pPr>
    </w:p>
    <w:p w:rsidR="002E0460" w:rsidRDefault="002E0460">
      <w:pPr>
        <w:jc w:val="center"/>
        <w:rPr>
          <w:b/>
          <w:sz w:val="40"/>
          <w:lang w:val="es-ES"/>
        </w:rPr>
      </w:pPr>
    </w:p>
    <w:p w:rsidR="009152A5" w:rsidRDefault="009152A5">
      <w:pPr>
        <w:jc w:val="center"/>
        <w:rPr>
          <w:b/>
          <w:sz w:val="40"/>
          <w:lang w:val="es-ES"/>
        </w:rPr>
      </w:pPr>
    </w:p>
    <w:p w:rsidR="009152A5" w:rsidRDefault="009152A5">
      <w:pPr>
        <w:jc w:val="center"/>
        <w:rPr>
          <w:b/>
          <w:sz w:val="40"/>
          <w:lang w:val="es-ES"/>
        </w:rPr>
      </w:pPr>
    </w:p>
    <w:p w:rsidR="009152A5" w:rsidRDefault="009152A5">
      <w:pPr>
        <w:jc w:val="center"/>
        <w:rPr>
          <w:b/>
          <w:sz w:val="40"/>
          <w:lang w:val="es-ES"/>
        </w:rPr>
      </w:pPr>
    </w:p>
    <w:p w:rsidR="009152A5" w:rsidRDefault="009152A5">
      <w:pPr>
        <w:jc w:val="center"/>
        <w:rPr>
          <w:b/>
          <w:sz w:val="40"/>
          <w:lang w:val="es-ES"/>
        </w:rPr>
      </w:pPr>
    </w:p>
    <w:p w:rsidR="009152A5" w:rsidRDefault="009152A5">
      <w:pPr>
        <w:jc w:val="center"/>
        <w:rPr>
          <w:b/>
          <w:sz w:val="40"/>
          <w:lang w:val="es-ES"/>
        </w:rPr>
      </w:pPr>
    </w:p>
    <w:p w:rsidR="009152A5" w:rsidRDefault="009152A5">
      <w:pPr>
        <w:jc w:val="center"/>
        <w:rPr>
          <w:b/>
          <w:sz w:val="40"/>
          <w:lang w:val="es-ES"/>
        </w:rPr>
      </w:pPr>
    </w:p>
    <w:p w:rsidR="009152A5" w:rsidRDefault="000139C9">
      <w:pPr>
        <w:jc w:val="center"/>
        <w:rPr>
          <w:b/>
          <w:sz w:val="40"/>
          <w:lang w:val="es-ES"/>
        </w:rPr>
        <w:sectPr w:rsidR="009152A5">
          <w:headerReference w:type="default" r:id="rId7"/>
          <w:footerReference w:type="even" r:id="rId8"/>
          <w:footerReference w:type="default" r:id="rId9"/>
          <w:pgSz w:w="12242" w:h="15842" w:code="1"/>
          <w:pgMar w:top="919" w:right="1134" w:bottom="1418" w:left="1701" w:header="720" w:footer="720" w:gutter="0"/>
          <w:cols w:space="720"/>
        </w:sectPr>
      </w:pPr>
      <w:r>
        <w:rPr>
          <w:b/>
          <w:sz w:val="40"/>
          <w:lang w:val="es-ES"/>
        </w:rPr>
      </w:r>
      <w:r>
        <w:rPr>
          <w:b/>
          <w:sz w:val="40"/>
          <w:lang w:val="es-ES"/>
        </w:rPr>
        <w:pict>
          <v:group id="_x0000_s1026" style="width:390.45pt;height:113.05pt;mso-position-horizontal-relative:char;mso-position-vertical-relative:line" coordorigin="2532,11243" coordsize="7809,2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94;top:12347;width:2034;height:911" fillcolor="#0c9">
              <v:imagedata r:id="rId10" o:title=""/>
            </v:shape>
            <v:rect id="_x0000_s1028" style="position:absolute;left:2532;top:11243;width:7809;height:2261;v-text-anchor:middle" filled="f" fillcolor="#0c9" strokeweight="1.25pt"/>
            <v:shape id="_x0000_s1029" type="#_x0000_t75" style="position:absolute;left:8361;top:11344;width:1620;height:1151">
              <v:imagedata r:id="rId11" o:title=""/>
            </v:shape>
            <v:shape id="_x0000_s1030" type="#_x0000_t75" style="position:absolute;left:2781;top:11344;width:1191;height:1260">
              <v:imagedata r:id="rId12" o:title="LogoChilectra"/>
            </v:shape>
            <v:shape id="_x0000_s1031" type="#_x0000_t75" alt="" style="position:absolute;left:2781;top:12806;width:3060;height:452">
              <v:imagedata r:id="rId13" o:title="codensa"/>
            </v:shape>
            <v:shape id="_x0000_s1032" type="#_x0000_t75" style="position:absolute;left:8181;top:12544;width:1980;height:714">
              <v:imagedata r:id="rId14" o:title="Coelce"/>
            </v:shape>
            <v:shape id="_x0000_s1033" type="#_x0000_t75" style="position:absolute;left:4636;top:11645;width:3060;height:657">
              <v:imagedata r:id="rId15" o:title="edesur"/>
            </v:shape>
            <w10:wrap type="none"/>
            <w10:anchorlock/>
          </v:group>
        </w:pict>
      </w: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24"/>
          <w:lang w:val="es-ES"/>
        </w:rPr>
      </w:pPr>
    </w:p>
    <w:p w:rsidR="002E0460" w:rsidRDefault="002E0460">
      <w:pPr>
        <w:jc w:val="center"/>
        <w:rPr>
          <w:b/>
          <w:sz w:val="40"/>
          <w:lang w:val="es-ES"/>
        </w:rPr>
      </w:pPr>
      <w:r>
        <w:rPr>
          <w:b/>
          <w:sz w:val="40"/>
          <w:lang w:val="es-ES"/>
        </w:rPr>
        <w:t>ESPECIFICACIÓN DE DESCONECTADORES FUSIBLES MONOFÁSICOS</w:t>
      </w:r>
    </w:p>
    <w:p w:rsidR="002E0460" w:rsidRDefault="000139C9">
      <w:pPr>
        <w:jc w:val="center"/>
        <w:rPr>
          <w:b/>
          <w:sz w:val="24"/>
          <w:lang w:val="es-ES"/>
        </w:rPr>
      </w:pPr>
      <w:r w:rsidRPr="000139C9">
        <w:rPr>
          <w:b/>
          <w:noProof/>
          <w:sz w:val="24"/>
        </w:rPr>
        <w:pict>
          <v:shapetype id="_x0000_t202" coordsize="21600,21600" o:spt="202" path="m,l,21600r21600,l21600,xe">
            <v:stroke joinstyle="miter"/>
            <v:path gradientshapeok="t" o:connecttype="rect"/>
          </v:shapetype>
          <v:shape id="_x0000_s1034" type="#_x0000_t202" style="position:absolute;left:0;text-align:left;margin-left:-56.25pt;margin-top:330.85pt;width:554.4pt;height:100.8pt;z-index:-251659264;mso-wrap-edited:f" wrapcoords="-32 0 -32 21488 21600 21488 21600 0 -32 0" o:allowincell="f" filled="f" stroked="f">
            <o:lock v:ext="edit" aspectratio="t"/>
            <v:textbox style="mso-next-textbox:#_x0000_s103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5"/>
                    <w:gridCol w:w="4523"/>
                    <w:gridCol w:w="2872"/>
                  </w:tblGrid>
                  <w:tr w:rsidR="009E65F9">
                    <w:trPr>
                      <w:cantSplit/>
                      <w:jc w:val="center"/>
                    </w:trPr>
                    <w:tc>
                      <w:tcPr>
                        <w:tcW w:w="3655" w:type="dxa"/>
                      </w:tcPr>
                      <w:p w:rsidR="009E65F9" w:rsidRDefault="009E65F9">
                        <w:pPr>
                          <w:ind w:left="96"/>
                          <w:rPr>
                            <w:b/>
                            <w:sz w:val="24"/>
                          </w:rPr>
                        </w:pPr>
                        <w:r>
                          <w:rPr>
                            <w:b/>
                            <w:sz w:val="24"/>
                          </w:rPr>
                          <w:t>Preparada por:</w:t>
                        </w:r>
                      </w:p>
                      <w:p w:rsidR="009E65F9" w:rsidRDefault="009E65F9">
                        <w:pPr>
                          <w:spacing w:before="0"/>
                          <w:ind w:left="454"/>
                          <w:rPr>
                            <w:b/>
                          </w:rPr>
                        </w:pPr>
                      </w:p>
                      <w:p w:rsidR="009E65F9" w:rsidRDefault="009E65F9">
                        <w:pPr>
                          <w:spacing w:before="0"/>
                          <w:ind w:left="454"/>
                          <w:rPr>
                            <w:b/>
                          </w:rPr>
                        </w:pPr>
                      </w:p>
                    </w:tc>
                    <w:tc>
                      <w:tcPr>
                        <w:tcW w:w="4523" w:type="dxa"/>
                        <w:vMerge w:val="restart"/>
                      </w:tcPr>
                      <w:p w:rsidR="009E65F9" w:rsidRDefault="009E65F9">
                        <w:pPr>
                          <w:ind w:left="96"/>
                          <w:rPr>
                            <w:b/>
                            <w:sz w:val="24"/>
                          </w:rPr>
                        </w:pPr>
                        <w:r>
                          <w:rPr>
                            <w:b/>
                            <w:sz w:val="24"/>
                          </w:rPr>
                          <w:t>Aprobada por:</w:t>
                        </w:r>
                      </w:p>
                      <w:p w:rsidR="009E65F9" w:rsidRPr="000352E2" w:rsidRDefault="009E65F9">
                        <w:pPr>
                          <w:tabs>
                            <w:tab w:val="left" w:pos="2054"/>
                          </w:tabs>
                          <w:spacing w:before="0" w:after="20"/>
                          <w:ind w:left="177"/>
                          <w:rPr>
                            <w:sz w:val="20"/>
                          </w:rPr>
                        </w:pPr>
                        <w:r w:rsidRPr="000352E2">
                          <w:rPr>
                            <w:sz w:val="20"/>
                          </w:rPr>
                          <w:t>AMPLA</w:t>
                        </w:r>
                        <w:r w:rsidRPr="000352E2">
                          <w:rPr>
                            <w:sz w:val="20"/>
                          </w:rPr>
                          <w:tab/>
                          <w:t>– Directoria Técnica</w:t>
                        </w:r>
                      </w:p>
                      <w:p w:rsidR="009E65F9" w:rsidRDefault="009E65F9">
                        <w:pPr>
                          <w:tabs>
                            <w:tab w:val="left" w:pos="2054"/>
                          </w:tabs>
                          <w:spacing w:before="0" w:after="20"/>
                          <w:ind w:left="177"/>
                          <w:rPr>
                            <w:sz w:val="20"/>
                            <w:lang w:val="es-ES"/>
                          </w:rPr>
                        </w:pPr>
                        <w:r>
                          <w:rPr>
                            <w:sz w:val="20"/>
                            <w:lang w:val="es-ES"/>
                          </w:rPr>
                          <w:t>CHILECTRA S.A.</w:t>
                        </w:r>
                        <w:r>
                          <w:rPr>
                            <w:sz w:val="20"/>
                            <w:lang w:val="es-ES"/>
                          </w:rPr>
                          <w:tab/>
                          <w:t>– Gerencia Técnica</w:t>
                        </w:r>
                      </w:p>
                      <w:p w:rsidR="009E65F9" w:rsidRDefault="009E65F9">
                        <w:pPr>
                          <w:tabs>
                            <w:tab w:val="left" w:pos="2054"/>
                          </w:tabs>
                          <w:spacing w:before="0" w:after="20"/>
                          <w:ind w:left="177"/>
                          <w:rPr>
                            <w:sz w:val="20"/>
                            <w:lang w:val="es-ES"/>
                          </w:rPr>
                        </w:pPr>
                        <w:r>
                          <w:rPr>
                            <w:sz w:val="20"/>
                            <w:lang w:val="es-ES"/>
                          </w:rPr>
                          <w:t>CODENSA S.A.E.S.P.</w:t>
                        </w:r>
                        <w:r>
                          <w:rPr>
                            <w:sz w:val="20"/>
                            <w:lang w:val="es-ES"/>
                          </w:rPr>
                          <w:tab/>
                          <w:t>– Gerencia Técnica</w:t>
                        </w:r>
                      </w:p>
                      <w:p w:rsidR="009E65F9" w:rsidRDefault="009E65F9">
                        <w:pPr>
                          <w:tabs>
                            <w:tab w:val="left" w:pos="2054"/>
                          </w:tabs>
                          <w:spacing w:before="0" w:after="20"/>
                          <w:ind w:left="177"/>
                          <w:rPr>
                            <w:sz w:val="20"/>
                            <w:lang w:val="es-ES"/>
                          </w:rPr>
                        </w:pPr>
                        <w:r>
                          <w:rPr>
                            <w:sz w:val="20"/>
                            <w:lang w:val="es-ES"/>
                          </w:rPr>
                          <w:t xml:space="preserve">COELCE </w:t>
                        </w:r>
                        <w:r>
                          <w:rPr>
                            <w:sz w:val="20"/>
                            <w:lang w:val="es-ES"/>
                          </w:rPr>
                          <w:tab/>
                          <w:t>– Directoria Técnica</w:t>
                        </w:r>
                      </w:p>
                      <w:p w:rsidR="009E65F9" w:rsidRPr="000352E2" w:rsidRDefault="009E65F9">
                        <w:pPr>
                          <w:tabs>
                            <w:tab w:val="left" w:pos="2054"/>
                          </w:tabs>
                          <w:spacing w:before="0" w:after="20"/>
                          <w:ind w:left="177"/>
                          <w:rPr>
                            <w:sz w:val="20"/>
                            <w:lang w:val="pt-BR"/>
                          </w:rPr>
                        </w:pPr>
                        <w:r w:rsidRPr="000352E2">
                          <w:rPr>
                            <w:sz w:val="20"/>
                            <w:lang w:val="pt-BR"/>
                          </w:rPr>
                          <w:t>EDELNOR S.A.A.</w:t>
                        </w:r>
                        <w:r w:rsidRPr="000352E2">
                          <w:rPr>
                            <w:sz w:val="20"/>
                            <w:lang w:val="pt-BR"/>
                          </w:rPr>
                          <w:tab/>
                          <w:t>– Gerencia Técnica</w:t>
                        </w:r>
                      </w:p>
                      <w:p w:rsidR="009E65F9" w:rsidRDefault="009E65F9">
                        <w:pPr>
                          <w:tabs>
                            <w:tab w:val="left" w:pos="2054"/>
                          </w:tabs>
                          <w:spacing w:before="0" w:after="20"/>
                          <w:ind w:left="177"/>
                          <w:rPr>
                            <w:b/>
                            <w:sz w:val="20"/>
                            <w:lang w:val="es-ES"/>
                          </w:rPr>
                        </w:pPr>
                        <w:r>
                          <w:rPr>
                            <w:sz w:val="20"/>
                            <w:lang w:val="es-ES"/>
                          </w:rPr>
                          <w:t>EDESUR S.A.</w:t>
                        </w:r>
                        <w:r>
                          <w:rPr>
                            <w:sz w:val="20"/>
                            <w:lang w:val="es-ES"/>
                          </w:rPr>
                          <w:tab/>
                          <w:t>– Dirección de Distribución</w:t>
                        </w:r>
                      </w:p>
                    </w:tc>
                    <w:tc>
                      <w:tcPr>
                        <w:tcW w:w="2872" w:type="dxa"/>
                        <w:vMerge w:val="restart"/>
                      </w:tcPr>
                      <w:p w:rsidR="009E65F9" w:rsidRDefault="009E65F9">
                        <w:pPr>
                          <w:ind w:left="96"/>
                          <w:rPr>
                            <w:b/>
                            <w:sz w:val="24"/>
                          </w:rPr>
                        </w:pPr>
                        <w:r>
                          <w:rPr>
                            <w:b/>
                            <w:sz w:val="24"/>
                          </w:rPr>
                          <w:t>Emitida por:</w:t>
                        </w:r>
                      </w:p>
                      <w:p w:rsidR="009E65F9" w:rsidRDefault="009E65F9">
                        <w:pPr>
                          <w:spacing w:before="0"/>
                          <w:ind w:left="454"/>
                          <w:rPr>
                            <w:b/>
                            <w:sz w:val="20"/>
                            <w:lang w:val="es-ES"/>
                          </w:rPr>
                        </w:pPr>
                      </w:p>
                      <w:p w:rsidR="009E65F9" w:rsidRDefault="009E65F9">
                        <w:pPr>
                          <w:spacing w:before="0"/>
                          <w:ind w:left="454"/>
                          <w:rPr>
                            <w:b/>
                            <w:sz w:val="20"/>
                            <w:lang w:val="es-ES"/>
                          </w:rPr>
                        </w:pPr>
                      </w:p>
                      <w:p w:rsidR="009E65F9" w:rsidRDefault="009E65F9">
                        <w:pPr>
                          <w:spacing w:before="0"/>
                          <w:ind w:left="454"/>
                          <w:rPr>
                            <w:b/>
                            <w:sz w:val="20"/>
                            <w:lang w:val="es-ES"/>
                          </w:rPr>
                        </w:pPr>
                      </w:p>
                      <w:p w:rsidR="009E65F9" w:rsidRDefault="009E65F9">
                        <w:pPr>
                          <w:spacing w:before="0"/>
                          <w:ind w:left="454"/>
                          <w:rPr>
                            <w:b/>
                            <w:sz w:val="20"/>
                            <w:lang w:val="es-ES"/>
                          </w:rPr>
                        </w:pPr>
                        <w:r>
                          <w:rPr>
                            <w:b/>
                            <w:sz w:val="20"/>
                            <w:lang w:val="es-ES"/>
                          </w:rPr>
                          <w:t>LÍNEA DE NEGOCIO DE DISTRIBUCION REGIONAL</w:t>
                        </w:r>
                      </w:p>
                    </w:tc>
                  </w:tr>
                  <w:tr w:rsidR="009E65F9">
                    <w:trPr>
                      <w:cantSplit/>
                      <w:trHeight w:val="624"/>
                      <w:jc w:val="center"/>
                    </w:trPr>
                    <w:tc>
                      <w:tcPr>
                        <w:tcW w:w="3655" w:type="dxa"/>
                      </w:tcPr>
                      <w:p w:rsidR="009E65F9" w:rsidRDefault="009E65F9">
                        <w:pPr>
                          <w:ind w:left="96"/>
                          <w:rPr>
                            <w:b/>
                          </w:rPr>
                        </w:pPr>
                        <w:r>
                          <w:rPr>
                            <w:b/>
                          </w:rPr>
                          <w:t xml:space="preserve">Editada   : </w:t>
                        </w:r>
                        <w:r w:rsidR="000139C9">
                          <w:rPr>
                            <w:b/>
                          </w:rPr>
                          <w:fldChar w:fldCharType="begin"/>
                        </w:r>
                        <w:r>
                          <w:rPr>
                            <w:b/>
                          </w:rPr>
                          <w:instrText xml:space="preserve"> DOCPROPERTY "Fecha de Edición"  \@ "dd 'de' MMMM 'de' yyyy"  \* MERGEFORMAT </w:instrText>
                        </w:r>
                        <w:r w:rsidR="000139C9">
                          <w:rPr>
                            <w:b/>
                          </w:rPr>
                          <w:fldChar w:fldCharType="separate"/>
                        </w:r>
                        <w:r>
                          <w:t>17 de diciembre de 1999</w:t>
                        </w:r>
                        <w:r w:rsidR="000139C9">
                          <w:rPr>
                            <w:b/>
                          </w:rPr>
                          <w:fldChar w:fldCharType="end"/>
                        </w:r>
                      </w:p>
                      <w:p w:rsidR="009E65F9" w:rsidRDefault="009E65F9" w:rsidP="009F7831">
                        <w:pPr>
                          <w:spacing w:before="0"/>
                          <w:ind w:left="96"/>
                        </w:pPr>
                        <w:r>
                          <w:rPr>
                            <w:b/>
                          </w:rPr>
                          <w:t>Revisada : 06 de Agosto de 2012</w:t>
                        </w:r>
                      </w:p>
                    </w:tc>
                    <w:tc>
                      <w:tcPr>
                        <w:tcW w:w="4523" w:type="dxa"/>
                        <w:vMerge/>
                        <w:vAlign w:val="center"/>
                      </w:tcPr>
                      <w:p w:rsidR="009E65F9" w:rsidRDefault="009E65F9">
                        <w:pPr>
                          <w:jc w:val="center"/>
                        </w:pPr>
                      </w:p>
                    </w:tc>
                    <w:tc>
                      <w:tcPr>
                        <w:tcW w:w="2872" w:type="dxa"/>
                        <w:vMerge/>
                        <w:tcBorders>
                          <w:bottom w:val="single" w:sz="4" w:space="0" w:color="auto"/>
                        </w:tcBorders>
                        <w:vAlign w:val="center"/>
                      </w:tcPr>
                      <w:p w:rsidR="009E65F9" w:rsidRDefault="009E65F9">
                        <w:pPr>
                          <w:jc w:val="center"/>
                        </w:pPr>
                      </w:p>
                    </w:tc>
                  </w:tr>
                </w:tbl>
                <w:p w:rsidR="009E65F9" w:rsidRDefault="009E65F9"/>
                <w:p w:rsidR="009E65F9" w:rsidRDefault="009E65F9"/>
              </w:txbxContent>
            </v:textbox>
          </v:shape>
        </w:pict>
      </w:r>
    </w:p>
    <w:p w:rsidR="002E0460" w:rsidRDefault="002E0460">
      <w:pPr>
        <w:pStyle w:val="Subseccin"/>
        <w:numPr>
          <w:ilvl w:val="0"/>
          <w:numId w:val="0"/>
        </w:numPr>
        <w:rPr>
          <w:lang w:val="es-ES"/>
        </w:rPr>
        <w:sectPr w:rsidR="002E0460">
          <w:headerReference w:type="default" r:id="rId16"/>
          <w:pgSz w:w="12242" w:h="15842" w:code="1"/>
          <w:pgMar w:top="1788" w:right="1134" w:bottom="1134" w:left="1701" w:header="720" w:footer="720" w:gutter="0"/>
          <w:pgNumType w:start="2"/>
          <w:cols w:space="720"/>
        </w:sectPr>
      </w:pPr>
    </w:p>
    <w:p w:rsidR="002E0460" w:rsidRDefault="002E0460">
      <w:pPr>
        <w:pStyle w:val="Ttulo2"/>
      </w:pPr>
      <w:r>
        <w:lastRenderedPageBreak/>
        <w:t>INDICE</w:t>
      </w:r>
    </w:p>
    <w:p w:rsidR="002E0460" w:rsidRDefault="000139C9">
      <w:pPr>
        <w:pStyle w:val="Sumrio1"/>
        <w:tabs>
          <w:tab w:val="right" w:leader="dot" w:pos="9395"/>
        </w:tabs>
        <w:rPr>
          <w:noProof/>
        </w:rPr>
      </w:pPr>
      <w:r w:rsidRPr="000139C9">
        <w:rPr>
          <w:lang w:val="es-ES"/>
        </w:rPr>
        <w:fldChar w:fldCharType="begin"/>
      </w:r>
      <w:r w:rsidR="002E0460">
        <w:rPr>
          <w:lang w:val="es-ES"/>
        </w:rPr>
        <w:instrText xml:space="preserve"> TOC \f \t "Sección;1;Anexos;1;Subsección;2;SubSubSubSección;4;SubSubSección;3" </w:instrText>
      </w:r>
      <w:r w:rsidRPr="000139C9">
        <w:rPr>
          <w:lang w:val="es-ES"/>
        </w:rPr>
        <w:fldChar w:fldCharType="separate"/>
      </w:r>
      <w:r w:rsidR="002E0460">
        <w:rPr>
          <w:noProof/>
        </w:rPr>
        <w:t>1. Objetivo</w:t>
      </w:r>
      <w:r w:rsidR="002E0460">
        <w:rPr>
          <w:noProof/>
        </w:rPr>
        <w:tab/>
      </w:r>
      <w:r>
        <w:rPr>
          <w:noProof/>
        </w:rPr>
        <w:fldChar w:fldCharType="begin"/>
      </w:r>
      <w:r w:rsidR="002E0460">
        <w:rPr>
          <w:noProof/>
        </w:rPr>
        <w:instrText xml:space="preserve"> PAGEREF _Toc26697878 \h </w:instrText>
      </w:r>
      <w:r>
        <w:rPr>
          <w:noProof/>
        </w:rPr>
      </w:r>
      <w:r>
        <w:rPr>
          <w:noProof/>
        </w:rPr>
        <w:fldChar w:fldCharType="separate"/>
      </w:r>
      <w:r w:rsidR="00AC5610">
        <w:rPr>
          <w:noProof/>
        </w:rPr>
        <w:t>4</w:t>
      </w:r>
      <w:r>
        <w:rPr>
          <w:noProof/>
        </w:rPr>
        <w:fldChar w:fldCharType="end"/>
      </w:r>
    </w:p>
    <w:p w:rsidR="002E0460" w:rsidRDefault="002E0460">
      <w:pPr>
        <w:pStyle w:val="Sumrio1"/>
        <w:tabs>
          <w:tab w:val="right" w:leader="dot" w:pos="9395"/>
        </w:tabs>
        <w:rPr>
          <w:noProof/>
        </w:rPr>
      </w:pPr>
      <w:r>
        <w:rPr>
          <w:noProof/>
        </w:rPr>
        <w:t>2. Normas de referencia</w:t>
      </w:r>
      <w:r>
        <w:rPr>
          <w:noProof/>
        </w:rPr>
        <w:tab/>
      </w:r>
      <w:r w:rsidR="000139C9">
        <w:rPr>
          <w:noProof/>
        </w:rPr>
        <w:fldChar w:fldCharType="begin"/>
      </w:r>
      <w:r>
        <w:rPr>
          <w:noProof/>
        </w:rPr>
        <w:instrText xml:space="preserve"> PAGEREF _Toc26697879 \h </w:instrText>
      </w:r>
      <w:r w:rsidR="000139C9">
        <w:rPr>
          <w:noProof/>
        </w:rPr>
      </w:r>
      <w:r w:rsidR="000139C9">
        <w:rPr>
          <w:noProof/>
        </w:rPr>
        <w:fldChar w:fldCharType="separate"/>
      </w:r>
      <w:r w:rsidR="00AC5610">
        <w:rPr>
          <w:noProof/>
        </w:rPr>
        <w:t>4</w:t>
      </w:r>
      <w:r w:rsidR="000139C9">
        <w:rPr>
          <w:noProof/>
        </w:rPr>
        <w:fldChar w:fldCharType="end"/>
      </w:r>
    </w:p>
    <w:p w:rsidR="002E0460" w:rsidRDefault="002E0460">
      <w:pPr>
        <w:pStyle w:val="Sumrio3"/>
        <w:tabs>
          <w:tab w:val="right" w:leader="dot" w:pos="9395"/>
        </w:tabs>
      </w:pPr>
      <w:r>
        <w:t>Norteamericanas</w:t>
      </w:r>
      <w:r>
        <w:tab/>
      </w:r>
      <w:r w:rsidR="000139C9">
        <w:fldChar w:fldCharType="begin"/>
      </w:r>
      <w:r>
        <w:instrText xml:space="preserve"> PAGEREF _Toc26697880 \h </w:instrText>
      </w:r>
      <w:r w:rsidR="000139C9">
        <w:fldChar w:fldCharType="separate"/>
      </w:r>
      <w:r w:rsidR="00AC5610">
        <w:t>4</w:t>
      </w:r>
      <w:r w:rsidR="000139C9">
        <w:fldChar w:fldCharType="end"/>
      </w:r>
    </w:p>
    <w:p w:rsidR="002E0460" w:rsidRDefault="002E0460">
      <w:pPr>
        <w:pStyle w:val="Sumrio3"/>
        <w:tabs>
          <w:tab w:val="right" w:leader="dot" w:pos="9395"/>
        </w:tabs>
      </w:pPr>
      <w:r>
        <w:t>Europeas</w:t>
      </w:r>
      <w:r>
        <w:tab/>
      </w:r>
      <w:r w:rsidR="000139C9">
        <w:fldChar w:fldCharType="begin"/>
      </w:r>
      <w:r>
        <w:instrText xml:space="preserve"> PAGEREF _Toc26697881 \h </w:instrText>
      </w:r>
      <w:r w:rsidR="000139C9">
        <w:fldChar w:fldCharType="separate"/>
      </w:r>
      <w:r w:rsidR="00AC5610">
        <w:t>4</w:t>
      </w:r>
      <w:r w:rsidR="000139C9">
        <w:fldChar w:fldCharType="end"/>
      </w:r>
    </w:p>
    <w:p w:rsidR="002E0460" w:rsidRDefault="002E0460">
      <w:pPr>
        <w:pStyle w:val="Sumrio1"/>
        <w:tabs>
          <w:tab w:val="right" w:leader="dot" w:pos="9395"/>
        </w:tabs>
        <w:rPr>
          <w:noProof/>
        </w:rPr>
      </w:pPr>
      <w:r>
        <w:rPr>
          <w:noProof/>
        </w:rPr>
        <w:t>3. Requisitos</w:t>
      </w:r>
      <w:r>
        <w:rPr>
          <w:noProof/>
        </w:rPr>
        <w:tab/>
      </w:r>
      <w:r w:rsidR="000139C9">
        <w:rPr>
          <w:noProof/>
        </w:rPr>
        <w:fldChar w:fldCharType="begin"/>
      </w:r>
      <w:r>
        <w:rPr>
          <w:noProof/>
        </w:rPr>
        <w:instrText xml:space="preserve"> PAGEREF _Toc26697882 \h </w:instrText>
      </w:r>
      <w:r w:rsidR="000139C9">
        <w:rPr>
          <w:noProof/>
        </w:rPr>
      </w:r>
      <w:r w:rsidR="000139C9">
        <w:rPr>
          <w:noProof/>
        </w:rPr>
        <w:fldChar w:fldCharType="separate"/>
      </w:r>
      <w:r w:rsidR="00AC5610">
        <w:rPr>
          <w:noProof/>
        </w:rPr>
        <w:t>4</w:t>
      </w:r>
      <w:r w:rsidR="000139C9">
        <w:rPr>
          <w:noProof/>
        </w:rPr>
        <w:fldChar w:fldCharType="end"/>
      </w:r>
    </w:p>
    <w:p w:rsidR="002E0460" w:rsidRDefault="002E0460">
      <w:pPr>
        <w:pStyle w:val="Sumrio2"/>
        <w:tabs>
          <w:tab w:val="right" w:leader="dot" w:pos="9395"/>
        </w:tabs>
        <w:rPr>
          <w:noProof/>
        </w:rPr>
      </w:pPr>
      <w:r>
        <w:rPr>
          <w:noProof/>
        </w:rPr>
        <w:t>3.1. Condiciones de servicio</w:t>
      </w:r>
      <w:r>
        <w:rPr>
          <w:noProof/>
        </w:rPr>
        <w:tab/>
      </w:r>
      <w:r w:rsidR="000139C9">
        <w:rPr>
          <w:noProof/>
        </w:rPr>
        <w:fldChar w:fldCharType="begin"/>
      </w:r>
      <w:r>
        <w:rPr>
          <w:noProof/>
        </w:rPr>
        <w:instrText xml:space="preserve"> PAGEREF _Toc26697883 \h </w:instrText>
      </w:r>
      <w:r w:rsidR="000139C9">
        <w:rPr>
          <w:noProof/>
        </w:rPr>
      </w:r>
      <w:r w:rsidR="000139C9">
        <w:rPr>
          <w:noProof/>
        </w:rPr>
        <w:fldChar w:fldCharType="separate"/>
      </w:r>
      <w:r w:rsidR="00AC5610">
        <w:rPr>
          <w:noProof/>
        </w:rPr>
        <w:t>4</w:t>
      </w:r>
      <w:r w:rsidR="000139C9">
        <w:rPr>
          <w:noProof/>
        </w:rPr>
        <w:fldChar w:fldCharType="end"/>
      </w:r>
    </w:p>
    <w:p w:rsidR="002E0460" w:rsidRDefault="002E0460">
      <w:pPr>
        <w:pStyle w:val="Sumrio3"/>
        <w:tabs>
          <w:tab w:val="right" w:leader="dot" w:pos="9395"/>
        </w:tabs>
      </w:pPr>
      <w:r>
        <w:t>3.1.1. Condición de servicio normal</w:t>
      </w:r>
      <w:r>
        <w:tab/>
      </w:r>
      <w:r w:rsidR="000139C9">
        <w:fldChar w:fldCharType="begin"/>
      </w:r>
      <w:r>
        <w:instrText xml:space="preserve"> PAGEREF _Toc26697884 \h </w:instrText>
      </w:r>
      <w:r w:rsidR="000139C9">
        <w:fldChar w:fldCharType="separate"/>
      </w:r>
      <w:r w:rsidR="00AC5610">
        <w:t>5</w:t>
      </w:r>
      <w:r w:rsidR="000139C9">
        <w:fldChar w:fldCharType="end"/>
      </w:r>
    </w:p>
    <w:p w:rsidR="002E0460" w:rsidRDefault="002E0460">
      <w:pPr>
        <w:pStyle w:val="Sumrio3"/>
        <w:tabs>
          <w:tab w:val="right" w:leader="dot" w:pos="9395"/>
        </w:tabs>
      </w:pPr>
      <w:r>
        <w:t>3.1.2. Condición de servicio en zonas agresivas</w:t>
      </w:r>
      <w:r>
        <w:tab/>
      </w:r>
      <w:r w:rsidR="000139C9">
        <w:fldChar w:fldCharType="begin"/>
      </w:r>
      <w:r>
        <w:instrText xml:space="preserve"> PAGEREF _Toc26697885 \h </w:instrText>
      </w:r>
      <w:r w:rsidR="000139C9">
        <w:fldChar w:fldCharType="separate"/>
      </w:r>
      <w:r w:rsidR="00AC5610">
        <w:t>5</w:t>
      </w:r>
      <w:r w:rsidR="000139C9">
        <w:fldChar w:fldCharType="end"/>
      </w:r>
    </w:p>
    <w:p w:rsidR="002E0460" w:rsidRDefault="002E0460">
      <w:pPr>
        <w:pStyle w:val="Sumrio2"/>
        <w:tabs>
          <w:tab w:val="right" w:leader="dot" w:pos="9395"/>
        </w:tabs>
        <w:rPr>
          <w:noProof/>
        </w:rPr>
      </w:pPr>
      <w:r>
        <w:rPr>
          <w:noProof/>
        </w:rPr>
        <w:t>3.2. Utilización de los equipos</w:t>
      </w:r>
      <w:r>
        <w:rPr>
          <w:noProof/>
        </w:rPr>
        <w:tab/>
      </w:r>
      <w:r w:rsidR="000139C9">
        <w:rPr>
          <w:noProof/>
        </w:rPr>
        <w:fldChar w:fldCharType="begin"/>
      </w:r>
      <w:r>
        <w:rPr>
          <w:noProof/>
        </w:rPr>
        <w:instrText xml:space="preserve"> PAGEREF _Toc26697886 \h </w:instrText>
      </w:r>
      <w:r w:rsidR="000139C9">
        <w:rPr>
          <w:noProof/>
        </w:rPr>
      </w:r>
      <w:r w:rsidR="000139C9">
        <w:rPr>
          <w:noProof/>
        </w:rPr>
        <w:fldChar w:fldCharType="separate"/>
      </w:r>
      <w:r w:rsidR="00AC5610">
        <w:rPr>
          <w:noProof/>
        </w:rPr>
        <w:t>5</w:t>
      </w:r>
      <w:r w:rsidR="000139C9">
        <w:rPr>
          <w:noProof/>
        </w:rPr>
        <w:fldChar w:fldCharType="end"/>
      </w:r>
    </w:p>
    <w:p w:rsidR="002E0460" w:rsidRDefault="002E0460">
      <w:pPr>
        <w:pStyle w:val="Sumrio2"/>
        <w:tabs>
          <w:tab w:val="right" w:leader="dot" w:pos="9395"/>
        </w:tabs>
        <w:rPr>
          <w:noProof/>
        </w:rPr>
      </w:pPr>
      <w:r>
        <w:rPr>
          <w:noProof/>
        </w:rPr>
        <w:t>3.3. Características eléctricas fusible completamente armado</w:t>
      </w:r>
      <w:r>
        <w:rPr>
          <w:noProof/>
        </w:rPr>
        <w:tab/>
      </w:r>
      <w:r w:rsidR="000139C9">
        <w:rPr>
          <w:noProof/>
        </w:rPr>
        <w:fldChar w:fldCharType="begin"/>
      </w:r>
      <w:r>
        <w:rPr>
          <w:noProof/>
        </w:rPr>
        <w:instrText xml:space="preserve"> PAGEREF _Toc26697887 \h </w:instrText>
      </w:r>
      <w:r w:rsidR="000139C9">
        <w:rPr>
          <w:noProof/>
        </w:rPr>
      </w:r>
      <w:r w:rsidR="000139C9">
        <w:rPr>
          <w:noProof/>
        </w:rPr>
        <w:fldChar w:fldCharType="separate"/>
      </w:r>
      <w:r w:rsidR="00AC5610">
        <w:rPr>
          <w:noProof/>
        </w:rPr>
        <w:t>6</w:t>
      </w:r>
      <w:r w:rsidR="000139C9">
        <w:rPr>
          <w:noProof/>
        </w:rPr>
        <w:fldChar w:fldCharType="end"/>
      </w:r>
    </w:p>
    <w:p w:rsidR="002E0460" w:rsidRDefault="002E0460">
      <w:pPr>
        <w:pStyle w:val="Sumrio3"/>
        <w:tabs>
          <w:tab w:val="right" w:leader="dot" w:pos="9395"/>
        </w:tabs>
      </w:pPr>
      <w:r>
        <w:t>3.3.1. Norma referencia IEC 282 - 2</w:t>
      </w:r>
      <w:r>
        <w:tab/>
      </w:r>
      <w:r w:rsidR="000139C9">
        <w:fldChar w:fldCharType="begin"/>
      </w:r>
      <w:r>
        <w:instrText xml:space="preserve"> PAGEREF _Toc26697888 \h </w:instrText>
      </w:r>
      <w:r w:rsidR="000139C9">
        <w:fldChar w:fldCharType="separate"/>
      </w:r>
      <w:r w:rsidR="00AC5610">
        <w:t>6</w:t>
      </w:r>
      <w:r w:rsidR="000139C9">
        <w:fldChar w:fldCharType="end"/>
      </w:r>
    </w:p>
    <w:p w:rsidR="002E0460" w:rsidRDefault="002E0460">
      <w:pPr>
        <w:pStyle w:val="Sumrio3"/>
        <w:tabs>
          <w:tab w:val="right" w:leader="dot" w:pos="9395"/>
        </w:tabs>
      </w:pPr>
      <w:r>
        <w:t>3.3.2. Norma referencia ANSI C37.42</w:t>
      </w:r>
      <w:r>
        <w:tab/>
      </w:r>
      <w:r w:rsidR="000139C9">
        <w:fldChar w:fldCharType="begin"/>
      </w:r>
      <w:r>
        <w:instrText xml:space="preserve"> PAGEREF _Toc26697889 \h </w:instrText>
      </w:r>
      <w:r w:rsidR="000139C9">
        <w:fldChar w:fldCharType="separate"/>
      </w:r>
      <w:r w:rsidR="00AC5610">
        <w:t>6</w:t>
      </w:r>
      <w:r w:rsidR="000139C9">
        <w:fldChar w:fldCharType="end"/>
      </w:r>
    </w:p>
    <w:p w:rsidR="002E0460" w:rsidRDefault="002E0460">
      <w:pPr>
        <w:pStyle w:val="Sumrio2"/>
        <w:tabs>
          <w:tab w:val="right" w:leader="dot" w:pos="9395"/>
        </w:tabs>
        <w:rPr>
          <w:noProof/>
        </w:rPr>
      </w:pPr>
      <w:r>
        <w:rPr>
          <w:noProof/>
        </w:rPr>
        <w:t>3.4. Características mecánicas base y tubo</w:t>
      </w:r>
      <w:r>
        <w:rPr>
          <w:noProof/>
        </w:rPr>
        <w:tab/>
      </w:r>
      <w:r w:rsidR="000139C9">
        <w:rPr>
          <w:noProof/>
        </w:rPr>
        <w:fldChar w:fldCharType="begin"/>
      </w:r>
      <w:r>
        <w:rPr>
          <w:noProof/>
        </w:rPr>
        <w:instrText xml:space="preserve"> PAGEREF _Toc26697890 \h </w:instrText>
      </w:r>
      <w:r w:rsidR="000139C9">
        <w:rPr>
          <w:noProof/>
        </w:rPr>
      </w:r>
      <w:r w:rsidR="000139C9">
        <w:rPr>
          <w:noProof/>
        </w:rPr>
        <w:fldChar w:fldCharType="separate"/>
      </w:r>
      <w:r w:rsidR="00AC5610">
        <w:rPr>
          <w:noProof/>
        </w:rPr>
        <w:t>7</w:t>
      </w:r>
      <w:r w:rsidR="000139C9">
        <w:rPr>
          <w:noProof/>
        </w:rPr>
        <w:fldChar w:fldCharType="end"/>
      </w:r>
    </w:p>
    <w:p w:rsidR="002E0460" w:rsidRDefault="002E0460">
      <w:pPr>
        <w:pStyle w:val="Sumrio2"/>
        <w:tabs>
          <w:tab w:val="right" w:leader="dot" w:pos="9395"/>
        </w:tabs>
        <w:rPr>
          <w:noProof/>
        </w:rPr>
      </w:pPr>
      <w:r>
        <w:rPr>
          <w:noProof/>
        </w:rPr>
        <w:t>3.5. Características de la base fusible</w:t>
      </w:r>
      <w:r>
        <w:rPr>
          <w:noProof/>
        </w:rPr>
        <w:tab/>
      </w:r>
      <w:r w:rsidR="000139C9">
        <w:rPr>
          <w:noProof/>
        </w:rPr>
        <w:fldChar w:fldCharType="begin"/>
      </w:r>
      <w:r>
        <w:rPr>
          <w:noProof/>
        </w:rPr>
        <w:instrText xml:space="preserve"> PAGEREF _Toc26697891 \h </w:instrText>
      </w:r>
      <w:r w:rsidR="000139C9">
        <w:rPr>
          <w:noProof/>
        </w:rPr>
      </w:r>
      <w:r w:rsidR="000139C9">
        <w:rPr>
          <w:noProof/>
        </w:rPr>
        <w:fldChar w:fldCharType="separate"/>
      </w:r>
      <w:r w:rsidR="00AC5610">
        <w:rPr>
          <w:noProof/>
        </w:rPr>
        <w:t>7</w:t>
      </w:r>
      <w:r w:rsidR="000139C9">
        <w:rPr>
          <w:noProof/>
        </w:rPr>
        <w:fldChar w:fldCharType="end"/>
      </w:r>
    </w:p>
    <w:p w:rsidR="002E0460" w:rsidRDefault="002E0460">
      <w:pPr>
        <w:pStyle w:val="Sumrio2"/>
        <w:tabs>
          <w:tab w:val="right" w:leader="dot" w:pos="9395"/>
        </w:tabs>
        <w:rPr>
          <w:noProof/>
        </w:rPr>
      </w:pPr>
      <w:r>
        <w:rPr>
          <w:noProof/>
        </w:rPr>
        <w:t>3.6. Tubo portafusible</w:t>
      </w:r>
      <w:r>
        <w:rPr>
          <w:noProof/>
        </w:rPr>
        <w:tab/>
      </w:r>
      <w:r w:rsidR="000139C9">
        <w:rPr>
          <w:noProof/>
        </w:rPr>
        <w:fldChar w:fldCharType="begin"/>
      </w:r>
      <w:r>
        <w:rPr>
          <w:noProof/>
        </w:rPr>
        <w:instrText xml:space="preserve"> PAGEREF _Toc26697892 \h </w:instrText>
      </w:r>
      <w:r w:rsidR="000139C9">
        <w:rPr>
          <w:noProof/>
        </w:rPr>
      </w:r>
      <w:r w:rsidR="000139C9">
        <w:rPr>
          <w:noProof/>
        </w:rPr>
        <w:fldChar w:fldCharType="separate"/>
      </w:r>
      <w:r w:rsidR="00AC5610">
        <w:rPr>
          <w:noProof/>
        </w:rPr>
        <w:t>7</w:t>
      </w:r>
      <w:r w:rsidR="000139C9">
        <w:rPr>
          <w:noProof/>
        </w:rPr>
        <w:fldChar w:fldCharType="end"/>
      </w:r>
    </w:p>
    <w:p w:rsidR="002E0460" w:rsidRDefault="002E0460">
      <w:pPr>
        <w:pStyle w:val="Sumrio1"/>
        <w:tabs>
          <w:tab w:val="right" w:leader="dot" w:pos="9395"/>
        </w:tabs>
        <w:rPr>
          <w:noProof/>
        </w:rPr>
      </w:pPr>
      <w:r>
        <w:rPr>
          <w:noProof/>
        </w:rPr>
        <w:t>4. Características particulares</w:t>
      </w:r>
      <w:r>
        <w:rPr>
          <w:noProof/>
        </w:rPr>
        <w:tab/>
      </w:r>
      <w:r w:rsidR="000139C9">
        <w:rPr>
          <w:noProof/>
        </w:rPr>
        <w:fldChar w:fldCharType="begin"/>
      </w:r>
      <w:r>
        <w:rPr>
          <w:noProof/>
        </w:rPr>
        <w:instrText xml:space="preserve"> PAGEREF _Toc26697893 \h </w:instrText>
      </w:r>
      <w:r w:rsidR="000139C9">
        <w:rPr>
          <w:noProof/>
        </w:rPr>
      </w:r>
      <w:r w:rsidR="000139C9">
        <w:rPr>
          <w:noProof/>
        </w:rPr>
        <w:fldChar w:fldCharType="separate"/>
      </w:r>
      <w:r w:rsidR="00AC5610">
        <w:rPr>
          <w:noProof/>
        </w:rPr>
        <w:t>8</w:t>
      </w:r>
      <w:r w:rsidR="000139C9">
        <w:rPr>
          <w:noProof/>
        </w:rPr>
        <w:fldChar w:fldCharType="end"/>
      </w:r>
    </w:p>
    <w:p w:rsidR="002E0460" w:rsidRDefault="002E0460">
      <w:pPr>
        <w:pStyle w:val="Sumrio1"/>
        <w:tabs>
          <w:tab w:val="right" w:leader="dot" w:pos="9395"/>
        </w:tabs>
        <w:rPr>
          <w:noProof/>
        </w:rPr>
      </w:pPr>
      <w:r>
        <w:rPr>
          <w:noProof/>
        </w:rPr>
        <w:t>5. Elemento fusible (fuse link)</w:t>
      </w:r>
      <w:r>
        <w:rPr>
          <w:noProof/>
        </w:rPr>
        <w:tab/>
      </w:r>
      <w:r w:rsidR="000139C9">
        <w:rPr>
          <w:noProof/>
        </w:rPr>
        <w:fldChar w:fldCharType="begin"/>
      </w:r>
      <w:r>
        <w:rPr>
          <w:noProof/>
        </w:rPr>
        <w:instrText xml:space="preserve"> PAGEREF _Toc26697894 \h </w:instrText>
      </w:r>
      <w:r w:rsidR="000139C9">
        <w:rPr>
          <w:noProof/>
        </w:rPr>
      </w:r>
      <w:r w:rsidR="000139C9">
        <w:rPr>
          <w:noProof/>
        </w:rPr>
        <w:fldChar w:fldCharType="separate"/>
      </w:r>
      <w:r w:rsidR="00AC5610">
        <w:rPr>
          <w:noProof/>
        </w:rPr>
        <w:t>11</w:t>
      </w:r>
      <w:r w:rsidR="000139C9">
        <w:rPr>
          <w:noProof/>
        </w:rPr>
        <w:fldChar w:fldCharType="end"/>
      </w:r>
    </w:p>
    <w:p w:rsidR="002E0460" w:rsidRDefault="002E0460">
      <w:pPr>
        <w:pStyle w:val="Sumrio3"/>
        <w:tabs>
          <w:tab w:val="right" w:leader="dot" w:pos="9395"/>
        </w:tabs>
      </w:pPr>
      <w:r>
        <w:t>5.1.1. Norma referencia IEC 282 - 2</w:t>
      </w:r>
      <w:r>
        <w:tab/>
      </w:r>
      <w:r w:rsidR="000139C9">
        <w:fldChar w:fldCharType="begin"/>
      </w:r>
      <w:r>
        <w:instrText xml:space="preserve"> PAGEREF _Toc26697895 \h </w:instrText>
      </w:r>
      <w:r w:rsidR="000139C9">
        <w:fldChar w:fldCharType="separate"/>
      </w:r>
      <w:r w:rsidR="00AC5610">
        <w:t>11</w:t>
      </w:r>
      <w:r w:rsidR="000139C9">
        <w:fldChar w:fldCharType="end"/>
      </w:r>
    </w:p>
    <w:p w:rsidR="002E0460" w:rsidRDefault="002E0460">
      <w:pPr>
        <w:pStyle w:val="Sumrio3"/>
        <w:tabs>
          <w:tab w:val="right" w:leader="dot" w:pos="9395"/>
        </w:tabs>
      </w:pPr>
      <w:r>
        <w:t>5.1.2. Norma referencia ANSI C37.42</w:t>
      </w:r>
      <w:r>
        <w:tab/>
      </w:r>
      <w:r w:rsidR="000139C9">
        <w:fldChar w:fldCharType="begin"/>
      </w:r>
      <w:r>
        <w:instrText xml:space="preserve"> PAGEREF _Toc26697896 \h </w:instrText>
      </w:r>
      <w:r w:rsidR="000139C9">
        <w:fldChar w:fldCharType="separate"/>
      </w:r>
      <w:r w:rsidR="00AC5610">
        <w:t>12</w:t>
      </w:r>
      <w:r w:rsidR="000139C9">
        <w:fldChar w:fldCharType="end"/>
      </w:r>
    </w:p>
    <w:p w:rsidR="002E0460" w:rsidRDefault="002E0460">
      <w:pPr>
        <w:pStyle w:val="Sumrio1"/>
        <w:tabs>
          <w:tab w:val="right" w:leader="dot" w:pos="9395"/>
        </w:tabs>
        <w:rPr>
          <w:noProof/>
        </w:rPr>
      </w:pPr>
      <w:r>
        <w:rPr>
          <w:noProof/>
        </w:rPr>
        <w:t>6. Rotulado</w:t>
      </w:r>
      <w:r>
        <w:rPr>
          <w:noProof/>
        </w:rPr>
        <w:tab/>
      </w:r>
      <w:r w:rsidR="000139C9">
        <w:rPr>
          <w:noProof/>
        </w:rPr>
        <w:fldChar w:fldCharType="begin"/>
      </w:r>
      <w:r>
        <w:rPr>
          <w:noProof/>
        </w:rPr>
        <w:instrText xml:space="preserve"> PAGEREF _Toc26697897 \h </w:instrText>
      </w:r>
      <w:r w:rsidR="000139C9">
        <w:rPr>
          <w:noProof/>
        </w:rPr>
      </w:r>
      <w:r w:rsidR="000139C9">
        <w:rPr>
          <w:noProof/>
        </w:rPr>
        <w:fldChar w:fldCharType="separate"/>
      </w:r>
      <w:r w:rsidR="00AC5610">
        <w:rPr>
          <w:noProof/>
        </w:rPr>
        <w:t>13</w:t>
      </w:r>
      <w:r w:rsidR="000139C9">
        <w:rPr>
          <w:noProof/>
        </w:rPr>
        <w:fldChar w:fldCharType="end"/>
      </w:r>
    </w:p>
    <w:p w:rsidR="002E0460" w:rsidRDefault="002E0460">
      <w:pPr>
        <w:pStyle w:val="Sumrio1"/>
        <w:tabs>
          <w:tab w:val="right" w:leader="dot" w:pos="9395"/>
        </w:tabs>
        <w:rPr>
          <w:noProof/>
        </w:rPr>
      </w:pPr>
      <w:r>
        <w:rPr>
          <w:noProof/>
        </w:rPr>
        <w:t>7. Otros requerimientos</w:t>
      </w:r>
      <w:r>
        <w:rPr>
          <w:noProof/>
        </w:rPr>
        <w:tab/>
      </w:r>
      <w:r w:rsidR="000139C9">
        <w:rPr>
          <w:noProof/>
        </w:rPr>
        <w:fldChar w:fldCharType="begin"/>
      </w:r>
      <w:r>
        <w:rPr>
          <w:noProof/>
        </w:rPr>
        <w:instrText xml:space="preserve"> PAGEREF _Toc26697898 \h </w:instrText>
      </w:r>
      <w:r w:rsidR="000139C9">
        <w:rPr>
          <w:noProof/>
        </w:rPr>
      </w:r>
      <w:r w:rsidR="000139C9">
        <w:rPr>
          <w:noProof/>
        </w:rPr>
        <w:fldChar w:fldCharType="separate"/>
      </w:r>
      <w:r w:rsidR="00AC5610">
        <w:rPr>
          <w:noProof/>
        </w:rPr>
        <w:t>13</w:t>
      </w:r>
      <w:r w:rsidR="000139C9">
        <w:rPr>
          <w:noProof/>
        </w:rPr>
        <w:fldChar w:fldCharType="end"/>
      </w:r>
    </w:p>
    <w:p w:rsidR="002E0460" w:rsidRDefault="002E0460">
      <w:pPr>
        <w:pStyle w:val="Sumrio1"/>
        <w:tabs>
          <w:tab w:val="right" w:leader="dot" w:pos="9395"/>
        </w:tabs>
        <w:rPr>
          <w:noProof/>
        </w:rPr>
      </w:pPr>
      <w:r>
        <w:rPr>
          <w:noProof/>
        </w:rPr>
        <w:t>8. Información técnica solicitada</w:t>
      </w:r>
      <w:r>
        <w:rPr>
          <w:noProof/>
        </w:rPr>
        <w:tab/>
      </w:r>
      <w:r w:rsidR="000139C9">
        <w:rPr>
          <w:noProof/>
        </w:rPr>
        <w:fldChar w:fldCharType="begin"/>
      </w:r>
      <w:r>
        <w:rPr>
          <w:noProof/>
        </w:rPr>
        <w:instrText xml:space="preserve"> PAGEREF _Toc26697899 \h </w:instrText>
      </w:r>
      <w:r w:rsidR="000139C9">
        <w:rPr>
          <w:noProof/>
        </w:rPr>
      </w:r>
      <w:r w:rsidR="000139C9">
        <w:rPr>
          <w:noProof/>
        </w:rPr>
        <w:fldChar w:fldCharType="separate"/>
      </w:r>
      <w:r w:rsidR="00AC5610">
        <w:rPr>
          <w:noProof/>
        </w:rPr>
        <w:t>14</w:t>
      </w:r>
      <w:r w:rsidR="000139C9">
        <w:rPr>
          <w:noProof/>
        </w:rPr>
        <w:fldChar w:fldCharType="end"/>
      </w:r>
    </w:p>
    <w:p w:rsidR="002E0460" w:rsidRDefault="002E0460">
      <w:pPr>
        <w:pStyle w:val="Sumrio1"/>
        <w:tabs>
          <w:tab w:val="right" w:leader="dot" w:pos="9395"/>
        </w:tabs>
        <w:rPr>
          <w:noProof/>
        </w:rPr>
      </w:pPr>
      <w:r>
        <w:rPr>
          <w:noProof/>
        </w:rPr>
        <w:t>9. Pruebas y ensayos</w:t>
      </w:r>
      <w:r>
        <w:rPr>
          <w:noProof/>
        </w:rPr>
        <w:tab/>
      </w:r>
      <w:r w:rsidR="000139C9">
        <w:rPr>
          <w:noProof/>
        </w:rPr>
        <w:fldChar w:fldCharType="begin"/>
      </w:r>
      <w:r>
        <w:rPr>
          <w:noProof/>
        </w:rPr>
        <w:instrText xml:space="preserve"> PAGEREF _Toc26697900 \h </w:instrText>
      </w:r>
      <w:r w:rsidR="000139C9">
        <w:rPr>
          <w:noProof/>
        </w:rPr>
      </w:r>
      <w:r w:rsidR="000139C9">
        <w:rPr>
          <w:noProof/>
        </w:rPr>
        <w:fldChar w:fldCharType="separate"/>
      </w:r>
      <w:r w:rsidR="00AC5610">
        <w:rPr>
          <w:noProof/>
        </w:rPr>
        <w:t>15</w:t>
      </w:r>
      <w:r w:rsidR="000139C9">
        <w:rPr>
          <w:noProof/>
        </w:rPr>
        <w:fldChar w:fldCharType="end"/>
      </w:r>
    </w:p>
    <w:p w:rsidR="002E0460" w:rsidRDefault="002E0460">
      <w:pPr>
        <w:pStyle w:val="Sumrio2"/>
        <w:tabs>
          <w:tab w:val="right" w:leader="dot" w:pos="9395"/>
        </w:tabs>
        <w:rPr>
          <w:noProof/>
        </w:rPr>
      </w:pPr>
      <w:r>
        <w:rPr>
          <w:noProof/>
        </w:rPr>
        <w:t>9.1. Pruebas de diseño</w:t>
      </w:r>
      <w:r>
        <w:rPr>
          <w:noProof/>
        </w:rPr>
        <w:tab/>
      </w:r>
      <w:r w:rsidR="000139C9">
        <w:rPr>
          <w:noProof/>
        </w:rPr>
        <w:fldChar w:fldCharType="begin"/>
      </w:r>
      <w:r>
        <w:rPr>
          <w:noProof/>
        </w:rPr>
        <w:instrText xml:space="preserve"> PAGEREF _Toc26697901 \h </w:instrText>
      </w:r>
      <w:r w:rsidR="000139C9">
        <w:rPr>
          <w:noProof/>
        </w:rPr>
      </w:r>
      <w:r w:rsidR="000139C9">
        <w:rPr>
          <w:noProof/>
        </w:rPr>
        <w:fldChar w:fldCharType="separate"/>
      </w:r>
      <w:r w:rsidR="00AC5610">
        <w:rPr>
          <w:noProof/>
        </w:rPr>
        <w:t>15</w:t>
      </w:r>
      <w:r w:rsidR="000139C9">
        <w:rPr>
          <w:noProof/>
        </w:rPr>
        <w:fldChar w:fldCharType="end"/>
      </w:r>
    </w:p>
    <w:p w:rsidR="002E0460" w:rsidRDefault="002E0460">
      <w:pPr>
        <w:pStyle w:val="Sumrio3"/>
        <w:tabs>
          <w:tab w:val="right" w:leader="dot" w:pos="9395"/>
        </w:tabs>
      </w:pPr>
      <w:r>
        <w:t>9.1.1. Equipos de tensión nominal 17,5kV, 24kV, 36kV y 48,3kV</w:t>
      </w:r>
      <w:r>
        <w:tab/>
      </w:r>
      <w:r w:rsidR="000139C9">
        <w:fldChar w:fldCharType="begin"/>
      </w:r>
      <w:r>
        <w:instrText xml:space="preserve"> PAGEREF _Toc26697902 \h </w:instrText>
      </w:r>
      <w:r w:rsidR="000139C9">
        <w:fldChar w:fldCharType="separate"/>
      </w:r>
      <w:r w:rsidR="00AC5610">
        <w:t>15</w:t>
      </w:r>
      <w:r w:rsidR="000139C9">
        <w:fldChar w:fldCharType="end"/>
      </w:r>
    </w:p>
    <w:p w:rsidR="002E0460" w:rsidRDefault="002E0460">
      <w:pPr>
        <w:pStyle w:val="Sumrio3"/>
        <w:tabs>
          <w:tab w:val="right" w:leader="dot" w:pos="9395"/>
        </w:tabs>
      </w:pPr>
      <w:r>
        <w:t>9.1.2. Equipos de tensión nominal 15kV, 15,5kV, 27kV y 38kV</w:t>
      </w:r>
      <w:r>
        <w:tab/>
      </w:r>
      <w:r w:rsidR="000139C9">
        <w:fldChar w:fldCharType="begin"/>
      </w:r>
      <w:r>
        <w:instrText xml:space="preserve"> PAGEREF _Toc26697903 \h </w:instrText>
      </w:r>
      <w:r w:rsidR="000139C9">
        <w:fldChar w:fldCharType="separate"/>
      </w:r>
      <w:r w:rsidR="00AC5610">
        <w:t>15</w:t>
      </w:r>
      <w:r w:rsidR="000139C9">
        <w:fldChar w:fldCharType="end"/>
      </w:r>
    </w:p>
    <w:p w:rsidR="002E0460" w:rsidRDefault="002E0460">
      <w:pPr>
        <w:pStyle w:val="Sumrio3"/>
        <w:tabs>
          <w:tab w:val="right" w:leader="dot" w:pos="9395"/>
        </w:tabs>
      </w:pPr>
      <w:r>
        <w:t>9.1.3. Todos los equipos</w:t>
      </w:r>
      <w:r>
        <w:tab/>
      </w:r>
      <w:r w:rsidR="000139C9">
        <w:fldChar w:fldCharType="begin"/>
      </w:r>
      <w:r>
        <w:instrText xml:space="preserve"> PAGEREF _Toc26697904 \h </w:instrText>
      </w:r>
      <w:r w:rsidR="000139C9">
        <w:fldChar w:fldCharType="separate"/>
      </w:r>
      <w:r w:rsidR="00AC5610">
        <w:t>15</w:t>
      </w:r>
      <w:r w:rsidR="000139C9">
        <w:fldChar w:fldCharType="end"/>
      </w:r>
    </w:p>
    <w:p w:rsidR="002E0460" w:rsidRDefault="002E0460">
      <w:pPr>
        <w:pStyle w:val="Sumrio2"/>
        <w:tabs>
          <w:tab w:val="right" w:leader="dot" w:pos="9395"/>
        </w:tabs>
        <w:rPr>
          <w:noProof/>
        </w:rPr>
      </w:pPr>
      <w:r>
        <w:rPr>
          <w:noProof/>
        </w:rPr>
        <w:t>9.2. Pruebas de rutina (recepción en fábrica)</w:t>
      </w:r>
      <w:r>
        <w:rPr>
          <w:noProof/>
        </w:rPr>
        <w:tab/>
      </w:r>
      <w:r w:rsidR="000139C9">
        <w:rPr>
          <w:noProof/>
        </w:rPr>
        <w:fldChar w:fldCharType="begin"/>
      </w:r>
      <w:r>
        <w:rPr>
          <w:noProof/>
        </w:rPr>
        <w:instrText xml:space="preserve"> PAGEREF _Toc26697905 \h </w:instrText>
      </w:r>
      <w:r w:rsidR="000139C9">
        <w:rPr>
          <w:noProof/>
        </w:rPr>
      </w:r>
      <w:r w:rsidR="000139C9">
        <w:rPr>
          <w:noProof/>
        </w:rPr>
        <w:fldChar w:fldCharType="separate"/>
      </w:r>
      <w:r w:rsidR="00AC5610">
        <w:rPr>
          <w:noProof/>
        </w:rPr>
        <w:t>15</w:t>
      </w:r>
      <w:r w:rsidR="000139C9">
        <w:rPr>
          <w:noProof/>
        </w:rPr>
        <w:fldChar w:fldCharType="end"/>
      </w:r>
    </w:p>
    <w:p w:rsidR="002E0460" w:rsidRDefault="002E0460">
      <w:pPr>
        <w:pStyle w:val="Sumrio2"/>
        <w:tabs>
          <w:tab w:val="right" w:leader="dot" w:pos="9395"/>
        </w:tabs>
        <w:rPr>
          <w:noProof/>
        </w:rPr>
      </w:pPr>
      <w:r>
        <w:rPr>
          <w:noProof/>
        </w:rPr>
        <w:t>9.3. Pruebas de recepción</w:t>
      </w:r>
      <w:r>
        <w:rPr>
          <w:noProof/>
        </w:rPr>
        <w:tab/>
      </w:r>
      <w:r w:rsidR="000139C9">
        <w:rPr>
          <w:noProof/>
        </w:rPr>
        <w:fldChar w:fldCharType="begin"/>
      </w:r>
      <w:r>
        <w:rPr>
          <w:noProof/>
        </w:rPr>
        <w:instrText xml:space="preserve"> PAGEREF _Toc26697906 \h </w:instrText>
      </w:r>
      <w:r w:rsidR="000139C9">
        <w:rPr>
          <w:noProof/>
        </w:rPr>
      </w:r>
      <w:r w:rsidR="000139C9">
        <w:rPr>
          <w:noProof/>
        </w:rPr>
        <w:fldChar w:fldCharType="separate"/>
      </w:r>
      <w:r w:rsidR="00AC5610">
        <w:rPr>
          <w:noProof/>
        </w:rPr>
        <w:t>16</w:t>
      </w:r>
      <w:r w:rsidR="000139C9">
        <w:rPr>
          <w:noProof/>
        </w:rPr>
        <w:fldChar w:fldCharType="end"/>
      </w:r>
    </w:p>
    <w:p w:rsidR="002E0460" w:rsidRDefault="002E0460">
      <w:pPr>
        <w:pStyle w:val="Sumrio1"/>
        <w:tabs>
          <w:tab w:val="right" w:leader="dot" w:pos="9395"/>
        </w:tabs>
        <w:rPr>
          <w:noProof/>
        </w:rPr>
      </w:pPr>
      <w:r>
        <w:rPr>
          <w:noProof/>
        </w:rPr>
        <w:t>10. Embalaje</w:t>
      </w:r>
      <w:r>
        <w:rPr>
          <w:noProof/>
        </w:rPr>
        <w:tab/>
      </w:r>
      <w:r w:rsidR="000139C9">
        <w:rPr>
          <w:noProof/>
        </w:rPr>
        <w:fldChar w:fldCharType="begin"/>
      </w:r>
      <w:r>
        <w:rPr>
          <w:noProof/>
        </w:rPr>
        <w:instrText xml:space="preserve"> PAGEREF _Toc26697907 \h </w:instrText>
      </w:r>
      <w:r w:rsidR="000139C9">
        <w:rPr>
          <w:noProof/>
        </w:rPr>
      </w:r>
      <w:r w:rsidR="000139C9">
        <w:rPr>
          <w:noProof/>
        </w:rPr>
        <w:fldChar w:fldCharType="separate"/>
      </w:r>
      <w:r w:rsidR="00AC5610">
        <w:rPr>
          <w:noProof/>
        </w:rPr>
        <w:t>17</w:t>
      </w:r>
      <w:r w:rsidR="000139C9">
        <w:rPr>
          <w:noProof/>
        </w:rPr>
        <w:fldChar w:fldCharType="end"/>
      </w:r>
    </w:p>
    <w:p w:rsidR="002E0460" w:rsidRDefault="002E0460">
      <w:pPr>
        <w:pStyle w:val="Sumrio1"/>
        <w:tabs>
          <w:tab w:val="right" w:leader="dot" w:pos="9395"/>
        </w:tabs>
        <w:rPr>
          <w:noProof/>
        </w:rPr>
      </w:pPr>
      <w:r>
        <w:rPr>
          <w:noProof/>
        </w:rPr>
        <w:t>11. Garantías y Servicio de postventa</w:t>
      </w:r>
      <w:r>
        <w:rPr>
          <w:noProof/>
        </w:rPr>
        <w:tab/>
      </w:r>
      <w:r w:rsidR="000139C9">
        <w:rPr>
          <w:noProof/>
        </w:rPr>
        <w:fldChar w:fldCharType="begin"/>
      </w:r>
      <w:r>
        <w:rPr>
          <w:noProof/>
        </w:rPr>
        <w:instrText xml:space="preserve"> PAGEREF _Toc26697908 \h </w:instrText>
      </w:r>
      <w:r w:rsidR="000139C9">
        <w:rPr>
          <w:noProof/>
        </w:rPr>
      </w:r>
      <w:r w:rsidR="000139C9">
        <w:rPr>
          <w:noProof/>
        </w:rPr>
        <w:fldChar w:fldCharType="separate"/>
      </w:r>
      <w:r w:rsidR="00AC5610">
        <w:rPr>
          <w:noProof/>
        </w:rPr>
        <w:t>17</w:t>
      </w:r>
      <w:r w:rsidR="000139C9">
        <w:rPr>
          <w:noProof/>
        </w:rPr>
        <w:fldChar w:fldCharType="end"/>
      </w:r>
    </w:p>
    <w:p w:rsidR="002E0460" w:rsidRDefault="002E0460">
      <w:pPr>
        <w:pStyle w:val="Sumrio1"/>
        <w:tabs>
          <w:tab w:val="right" w:leader="dot" w:pos="9395"/>
        </w:tabs>
        <w:rPr>
          <w:noProof/>
        </w:rPr>
      </w:pPr>
      <w:r>
        <w:rPr>
          <w:noProof/>
        </w:rPr>
        <w:t>12. Especificación curva H</w:t>
      </w:r>
      <w:r>
        <w:rPr>
          <w:noProof/>
        </w:rPr>
        <w:tab/>
      </w:r>
      <w:r w:rsidR="000139C9">
        <w:rPr>
          <w:noProof/>
        </w:rPr>
        <w:fldChar w:fldCharType="begin"/>
      </w:r>
      <w:r>
        <w:rPr>
          <w:noProof/>
        </w:rPr>
        <w:instrText xml:space="preserve"> PAGEREF _Toc26697909 \h </w:instrText>
      </w:r>
      <w:r w:rsidR="000139C9">
        <w:rPr>
          <w:noProof/>
        </w:rPr>
      </w:r>
      <w:r w:rsidR="000139C9">
        <w:rPr>
          <w:noProof/>
        </w:rPr>
        <w:fldChar w:fldCharType="separate"/>
      </w:r>
      <w:r w:rsidR="00AC5610">
        <w:rPr>
          <w:noProof/>
        </w:rPr>
        <w:t>18</w:t>
      </w:r>
      <w:r w:rsidR="000139C9">
        <w:rPr>
          <w:noProof/>
        </w:rPr>
        <w:fldChar w:fldCharType="end"/>
      </w:r>
    </w:p>
    <w:p w:rsidR="002E0460" w:rsidRDefault="002E0460">
      <w:pPr>
        <w:pStyle w:val="Sumrio1"/>
        <w:tabs>
          <w:tab w:val="right" w:leader="dot" w:pos="9395"/>
        </w:tabs>
        <w:rPr>
          <w:noProof/>
        </w:rPr>
      </w:pPr>
      <w:r>
        <w:rPr>
          <w:noProof/>
        </w:rPr>
        <w:t>13. Especificación curva Dual</w:t>
      </w:r>
      <w:r>
        <w:rPr>
          <w:noProof/>
        </w:rPr>
        <w:tab/>
      </w:r>
      <w:r w:rsidR="000139C9">
        <w:rPr>
          <w:noProof/>
        </w:rPr>
        <w:fldChar w:fldCharType="begin"/>
      </w:r>
      <w:r>
        <w:rPr>
          <w:noProof/>
        </w:rPr>
        <w:instrText xml:space="preserve"> PAGEREF _Toc26697910 \h </w:instrText>
      </w:r>
      <w:r w:rsidR="000139C9">
        <w:rPr>
          <w:noProof/>
        </w:rPr>
      </w:r>
      <w:r w:rsidR="000139C9">
        <w:rPr>
          <w:noProof/>
        </w:rPr>
        <w:fldChar w:fldCharType="separate"/>
      </w:r>
      <w:r w:rsidR="00AC5610">
        <w:rPr>
          <w:noProof/>
        </w:rPr>
        <w:t>19</w:t>
      </w:r>
      <w:r w:rsidR="000139C9">
        <w:rPr>
          <w:noProof/>
        </w:rPr>
        <w:fldChar w:fldCharType="end"/>
      </w:r>
    </w:p>
    <w:p w:rsidR="002E0460" w:rsidRDefault="002E0460">
      <w:pPr>
        <w:pStyle w:val="Sumrio1"/>
        <w:tabs>
          <w:tab w:val="right" w:leader="dot" w:pos="9395"/>
        </w:tabs>
        <w:rPr>
          <w:noProof/>
        </w:rPr>
      </w:pPr>
      <w:r>
        <w:rPr>
          <w:noProof/>
        </w:rPr>
        <w:t>14. Planilla de datos garantizados</w:t>
      </w:r>
      <w:r>
        <w:rPr>
          <w:noProof/>
        </w:rPr>
        <w:tab/>
      </w:r>
      <w:r w:rsidR="000139C9">
        <w:rPr>
          <w:noProof/>
        </w:rPr>
        <w:fldChar w:fldCharType="begin"/>
      </w:r>
      <w:r>
        <w:rPr>
          <w:noProof/>
        </w:rPr>
        <w:instrText xml:space="preserve"> PAGEREF _Toc26697911 \h </w:instrText>
      </w:r>
      <w:r w:rsidR="000139C9">
        <w:rPr>
          <w:noProof/>
        </w:rPr>
      </w:r>
      <w:r w:rsidR="000139C9">
        <w:rPr>
          <w:noProof/>
        </w:rPr>
        <w:fldChar w:fldCharType="separate"/>
      </w:r>
      <w:r w:rsidR="00AC5610">
        <w:rPr>
          <w:noProof/>
        </w:rPr>
        <w:t>20</w:t>
      </w:r>
      <w:r w:rsidR="000139C9">
        <w:rPr>
          <w:noProof/>
        </w:rPr>
        <w:fldChar w:fldCharType="end"/>
      </w:r>
    </w:p>
    <w:p w:rsidR="002E0460" w:rsidRDefault="002E0460">
      <w:pPr>
        <w:pStyle w:val="Sumrio1"/>
        <w:tabs>
          <w:tab w:val="right" w:leader="dot" w:pos="9395"/>
        </w:tabs>
        <w:rPr>
          <w:noProof/>
        </w:rPr>
      </w:pPr>
      <w:r>
        <w:rPr>
          <w:noProof/>
        </w:rPr>
        <w:t>15. Extracto de IEC 282-2 (traducción libre de la versión 1995, segunda edición)</w:t>
      </w:r>
      <w:r>
        <w:rPr>
          <w:noProof/>
        </w:rPr>
        <w:tab/>
      </w:r>
      <w:r w:rsidR="000139C9">
        <w:rPr>
          <w:noProof/>
        </w:rPr>
        <w:fldChar w:fldCharType="begin"/>
      </w:r>
      <w:r>
        <w:rPr>
          <w:noProof/>
        </w:rPr>
        <w:instrText xml:space="preserve"> PAGEREF _Toc26697912 \h </w:instrText>
      </w:r>
      <w:r w:rsidR="000139C9">
        <w:rPr>
          <w:noProof/>
        </w:rPr>
      </w:r>
      <w:r w:rsidR="000139C9">
        <w:rPr>
          <w:noProof/>
        </w:rPr>
        <w:fldChar w:fldCharType="separate"/>
      </w:r>
      <w:r w:rsidR="00AC5610">
        <w:rPr>
          <w:noProof/>
        </w:rPr>
        <w:t>21</w:t>
      </w:r>
      <w:r w:rsidR="000139C9">
        <w:rPr>
          <w:noProof/>
        </w:rPr>
        <w:fldChar w:fldCharType="end"/>
      </w:r>
    </w:p>
    <w:p w:rsidR="002E0460" w:rsidRDefault="000139C9">
      <w:pPr>
        <w:outlineLvl w:val="0"/>
        <w:rPr>
          <w:lang w:val="es-ES"/>
        </w:rPr>
      </w:pPr>
      <w:r>
        <w:rPr>
          <w:lang w:val="es-ES"/>
        </w:rPr>
        <w:fldChar w:fldCharType="end"/>
      </w:r>
      <w:r w:rsidR="002E0460">
        <w:rPr>
          <w:b/>
          <w:sz w:val="24"/>
          <w:lang w:val="es-ES"/>
        </w:rPr>
        <w:br w:type="page"/>
      </w:r>
    </w:p>
    <w:p w:rsidR="002E0460" w:rsidRDefault="002E0460">
      <w:pPr>
        <w:pStyle w:val="Seccin"/>
        <w:jc w:val="both"/>
      </w:pPr>
      <w:bookmarkStart w:id="0" w:name="_Toc465751915"/>
      <w:bookmarkStart w:id="1" w:name="_Toc465755512"/>
      <w:bookmarkStart w:id="2" w:name="_Toc466344223"/>
      <w:bookmarkStart w:id="3" w:name="_Toc468244914"/>
      <w:bookmarkStart w:id="4" w:name="_Toc468249453"/>
      <w:bookmarkStart w:id="5" w:name="_Toc468253656"/>
      <w:bookmarkStart w:id="6" w:name="_Toc483296072"/>
      <w:bookmarkStart w:id="7" w:name="_Toc26697878"/>
      <w:r>
        <w:t>Objetivo</w:t>
      </w:r>
      <w:bookmarkEnd w:id="0"/>
      <w:bookmarkEnd w:id="1"/>
      <w:bookmarkEnd w:id="2"/>
      <w:bookmarkEnd w:id="3"/>
      <w:bookmarkEnd w:id="4"/>
      <w:bookmarkEnd w:id="5"/>
      <w:bookmarkEnd w:id="6"/>
      <w:bookmarkEnd w:id="7"/>
    </w:p>
    <w:p w:rsidR="002E0460" w:rsidRDefault="002E0460">
      <w:pPr>
        <w:pStyle w:val="Corpodetexto"/>
        <w:jc w:val="both"/>
      </w:pPr>
      <w:r>
        <w:t>El presente documento describe los requisitos y condiciones para proveer de desconectadores fusibles monofásicos de tipo expulsión simple para redes de distribución.</w:t>
      </w:r>
    </w:p>
    <w:p w:rsidR="002E0460" w:rsidRDefault="002E0460">
      <w:pPr>
        <w:pStyle w:val="Seccin"/>
      </w:pPr>
      <w:bookmarkStart w:id="8" w:name="_Toc465755513"/>
      <w:bookmarkStart w:id="9" w:name="_Toc466344224"/>
      <w:bookmarkStart w:id="10" w:name="_Ref468244464"/>
      <w:bookmarkStart w:id="11" w:name="_Ref468244473"/>
      <w:bookmarkStart w:id="12" w:name="_Toc468244915"/>
      <w:bookmarkStart w:id="13" w:name="_Toc468249454"/>
      <w:bookmarkStart w:id="14" w:name="_Toc468253657"/>
      <w:bookmarkStart w:id="15" w:name="_Toc483296073"/>
      <w:bookmarkStart w:id="16" w:name="_Toc26697879"/>
      <w:r>
        <w:t>Normas de referencia</w:t>
      </w:r>
      <w:bookmarkEnd w:id="8"/>
      <w:bookmarkEnd w:id="9"/>
      <w:bookmarkEnd w:id="10"/>
      <w:bookmarkEnd w:id="11"/>
      <w:bookmarkEnd w:id="12"/>
      <w:bookmarkEnd w:id="13"/>
      <w:bookmarkEnd w:id="14"/>
      <w:bookmarkEnd w:id="15"/>
      <w:bookmarkEnd w:id="16"/>
    </w:p>
    <w:p w:rsidR="002E0460" w:rsidRDefault="002E0460">
      <w:pPr>
        <w:jc w:val="both"/>
        <w:rPr>
          <w:lang w:val="es-ES"/>
        </w:rPr>
      </w:pPr>
      <w:r>
        <w:rPr>
          <w:lang w:val="es-ES"/>
        </w:rPr>
        <w:t>Este documento ha sido elaborado en base en las siguientes normas, sin perjuicio de otras que se nombren en el documento:</w:t>
      </w:r>
    </w:p>
    <w:p w:rsidR="002E0460" w:rsidRDefault="002E0460">
      <w:pPr>
        <w:pStyle w:val="SubSubSeccin"/>
        <w:numPr>
          <w:ilvl w:val="0"/>
          <w:numId w:val="0"/>
        </w:numPr>
        <w:jc w:val="both"/>
      </w:pPr>
      <w:bookmarkStart w:id="17" w:name="_Toc468244916"/>
      <w:bookmarkStart w:id="18" w:name="_Toc468249455"/>
      <w:bookmarkStart w:id="19" w:name="_Toc468253658"/>
      <w:bookmarkStart w:id="20" w:name="_Toc483296074"/>
      <w:bookmarkStart w:id="21" w:name="_Toc26697880"/>
      <w:r>
        <w:t>Norteamericanas</w:t>
      </w:r>
      <w:bookmarkEnd w:id="17"/>
      <w:bookmarkEnd w:id="18"/>
      <w:bookmarkEnd w:id="19"/>
      <w:bookmarkEnd w:id="20"/>
      <w:bookmarkEnd w:id="21"/>
    </w:p>
    <w:p w:rsidR="002E0460" w:rsidRDefault="002E0460">
      <w:pPr>
        <w:ind w:left="426"/>
        <w:jc w:val="both"/>
        <w:rPr>
          <w:lang w:val="es-ES"/>
        </w:rPr>
      </w:pPr>
      <w:r>
        <w:rPr>
          <w:lang w:val="es-ES"/>
        </w:rPr>
        <w:t>ANSI C37.40</w:t>
      </w:r>
    </w:p>
    <w:p w:rsidR="002E0460" w:rsidRDefault="002E0460">
      <w:pPr>
        <w:ind w:left="426"/>
        <w:jc w:val="both"/>
        <w:rPr>
          <w:lang w:val="es-ES"/>
        </w:rPr>
      </w:pPr>
      <w:r>
        <w:rPr>
          <w:lang w:val="es-ES"/>
        </w:rPr>
        <w:t>ANSI C37.41</w:t>
      </w:r>
    </w:p>
    <w:p w:rsidR="002E0460" w:rsidRDefault="002E0460">
      <w:pPr>
        <w:ind w:left="426"/>
        <w:jc w:val="both"/>
        <w:rPr>
          <w:lang w:val="es-ES"/>
        </w:rPr>
      </w:pPr>
      <w:r>
        <w:rPr>
          <w:lang w:val="es-ES"/>
        </w:rPr>
        <w:t>ANSI C37.42</w:t>
      </w:r>
    </w:p>
    <w:p w:rsidR="004D14D8" w:rsidRDefault="004D14D8">
      <w:pPr>
        <w:pStyle w:val="SubSubSeccin"/>
        <w:numPr>
          <w:ilvl w:val="0"/>
          <w:numId w:val="0"/>
        </w:numPr>
        <w:jc w:val="both"/>
      </w:pPr>
      <w:bookmarkStart w:id="22" w:name="_Toc26697881"/>
    </w:p>
    <w:p w:rsidR="002E0460" w:rsidRDefault="002E0460">
      <w:pPr>
        <w:pStyle w:val="SubSubSeccin"/>
        <w:numPr>
          <w:ilvl w:val="0"/>
          <w:numId w:val="0"/>
        </w:numPr>
        <w:jc w:val="both"/>
      </w:pPr>
      <w:r>
        <w:t>Europeas</w:t>
      </w:r>
      <w:bookmarkEnd w:id="22"/>
    </w:p>
    <w:p w:rsidR="002E0460" w:rsidRDefault="002E0460">
      <w:pPr>
        <w:ind w:left="426"/>
        <w:jc w:val="both"/>
        <w:rPr>
          <w:lang w:val="es-ES"/>
        </w:rPr>
      </w:pPr>
      <w:r>
        <w:rPr>
          <w:lang w:val="es-ES"/>
        </w:rPr>
        <w:t>IEC 282-2</w:t>
      </w:r>
    </w:p>
    <w:p w:rsidR="002E0460" w:rsidRDefault="002E0460">
      <w:pPr>
        <w:jc w:val="both"/>
        <w:rPr>
          <w:lang w:val="es-ES"/>
        </w:rPr>
      </w:pPr>
      <w:r>
        <w:rPr>
          <w:lang w:val="es-ES"/>
        </w:rPr>
        <w:t xml:space="preserve">Los equipos a suministrar deberán adherir a una de las familias de normas indicadas. </w:t>
      </w:r>
    </w:p>
    <w:p w:rsidR="002E0460" w:rsidRDefault="002E0460">
      <w:pPr>
        <w:jc w:val="both"/>
        <w:rPr>
          <w:lang w:val="es-ES"/>
        </w:rPr>
      </w:pPr>
      <w:r>
        <w:rPr>
          <w:lang w:val="es-ES"/>
        </w:rPr>
        <w:t>Se entenderá que toda norma citada será en su última versión, incluyendo enmiendas o revisiones. En caso de derogación y mientras no se actualice esta especificación se considerará válida la última actualización vigente antes de la derogación.</w:t>
      </w:r>
    </w:p>
    <w:p w:rsidR="002E0460" w:rsidRDefault="002E0460">
      <w:pPr>
        <w:jc w:val="both"/>
        <w:rPr>
          <w:lang w:val="es-ES"/>
        </w:rPr>
      </w:pPr>
      <w:r>
        <w:rPr>
          <w:lang w:val="es-ES"/>
        </w:rPr>
        <w:t>Sobre el nombre de las partes del desconectador portafusible, se hace referencia a la norma IEC 282-2, figura 1, en que se han hecho las siguientes traducciones (libres):</w:t>
      </w:r>
    </w:p>
    <w:p w:rsidR="002E0460" w:rsidRDefault="002E0460" w:rsidP="002E0460">
      <w:pPr>
        <w:numPr>
          <w:ilvl w:val="0"/>
          <w:numId w:val="6"/>
        </w:numPr>
        <w:tabs>
          <w:tab w:val="left" w:pos="1985"/>
        </w:tabs>
        <w:jc w:val="both"/>
        <w:rPr>
          <w:lang w:val="es-ES"/>
        </w:rPr>
      </w:pPr>
      <w:r>
        <w:rPr>
          <w:lang w:val="es-ES"/>
        </w:rPr>
        <w:t>Fuse-Base</w:t>
      </w:r>
      <w:r>
        <w:rPr>
          <w:lang w:val="es-ES"/>
        </w:rPr>
        <w:tab/>
        <w:t>:</w:t>
      </w:r>
      <w:r>
        <w:rPr>
          <w:lang w:val="es-ES"/>
        </w:rPr>
        <w:tab/>
        <w:t>Base</w:t>
      </w:r>
    </w:p>
    <w:p w:rsidR="002E0460" w:rsidRDefault="002E0460" w:rsidP="002E0460">
      <w:pPr>
        <w:numPr>
          <w:ilvl w:val="0"/>
          <w:numId w:val="6"/>
        </w:numPr>
        <w:tabs>
          <w:tab w:val="left" w:pos="1985"/>
        </w:tabs>
        <w:jc w:val="both"/>
        <w:rPr>
          <w:lang w:val="es-ES"/>
        </w:rPr>
      </w:pPr>
      <w:r>
        <w:rPr>
          <w:lang w:val="es-ES"/>
        </w:rPr>
        <w:t>Fuse-tube</w:t>
      </w:r>
      <w:r>
        <w:rPr>
          <w:lang w:val="es-ES"/>
        </w:rPr>
        <w:tab/>
        <w:t>:</w:t>
      </w:r>
      <w:r>
        <w:rPr>
          <w:lang w:val="es-ES"/>
        </w:rPr>
        <w:tab/>
        <w:t>Tubo portafusible</w:t>
      </w:r>
    </w:p>
    <w:p w:rsidR="002E0460" w:rsidRDefault="002E0460" w:rsidP="002E0460">
      <w:pPr>
        <w:numPr>
          <w:ilvl w:val="0"/>
          <w:numId w:val="6"/>
        </w:numPr>
        <w:tabs>
          <w:tab w:val="left" w:pos="1985"/>
        </w:tabs>
        <w:jc w:val="both"/>
        <w:rPr>
          <w:lang w:val="es-ES"/>
        </w:rPr>
      </w:pPr>
      <w:r>
        <w:rPr>
          <w:lang w:val="es-ES"/>
        </w:rPr>
        <w:t>Fuse-Link</w:t>
      </w:r>
      <w:r>
        <w:rPr>
          <w:lang w:val="es-ES"/>
        </w:rPr>
        <w:tab/>
        <w:t>:</w:t>
      </w:r>
      <w:r>
        <w:rPr>
          <w:lang w:val="es-ES"/>
        </w:rPr>
        <w:tab/>
        <w:t>Elemento fusible</w:t>
      </w:r>
    </w:p>
    <w:p w:rsidR="002E0460" w:rsidRDefault="002E0460" w:rsidP="002E0460">
      <w:pPr>
        <w:numPr>
          <w:ilvl w:val="0"/>
          <w:numId w:val="6"/>
        </w:numPr>
        <w:tabs>
          <w:tab w:val="left" w:pos="1985"/>
        </w:tabs>
        <w:jc w:val="both"/>
        <w:rPr>
          <w:lang w:val="es-ES"/>
        </w:rPr>
      </w:pPr>
      <w:r>
        <w:rPr>
          <w:lang w:val="es-ES"/>
        </w:rPr>
        <w:t>Terminal</w:t>
      </w:r>
      <w:r>
        <w:rPr>
          <w:lang w:val="es-ES"/>
        </w:rPr>
        <w:tab/>
        <w:t>:</w:t>
      </w:r>
      <w:r>
        <w:rPr>
          <w:lang w:val="es-ES"/>
        </w:rPr>
        <w:tab/>
        <w:t>Conectores</w:t>
      </w:r>
    </w:p>
    <w:p w:rsidR="002E0460" w:rsidRDefault="002E0460">
      <w:pPr>
        <w:jc w:val="both"/>
        <w:rPr>
          <w:lang w:val="es-ES"/>
        </w:rPr>
      </w:pPr>
    </w:p>
    <w:p w:rsidR="002E0460" w:rsidRDefault="002E0460">
      <w:pPr>
        <w:pStyle w:val="Seccin"/>
        <w:jc w:val="both"/>
      </w:pPr>
      <w:bookmarkStart w:id="23" w:name="_Toc465751916"/>
      <w:bookmarkStart w:id="24" w:name="_Toc465755514"/>
      <w:bookmarkStart w:id="25" w:name="_Toc466344225"/>
      <w:bookmarkStart w:id="26" w:name="_Toc468244918"/>
      <w:bookmarkStart w:id="27" w:name="_Toc468249457"/>
      <w:bookmarkStart w:id="28" w:name="_Toc468253660"/>
      <w:bookmarkStart w:id="29" w:name="_Toc483296076"/>
      <w:bookmarkStart w:id="30" w:name="_Toc26697882"/>
      <w:r>
        <w:t>Requisitos</w:t>
      </w:r>
      <w:bookmarkEnd w:id="23"/>
      <w:bookmarkEnd w:id="24"/>
      <w:bookmarkEnd w:id="25"/>
      <w:bookmarkEnd w:id="26"/>
      <w:bookmarkEnd w:id="27"/>
      <w:bookmarkEnd w:id="28"/>
      <w:bookmarkEnd w:id="29"/>
      <w:bookmarkEnd w:id="30"/>
    </w:p>
    <w:p w:rsidR="002E0460" w:rsidRDefault="002E0460">
      <w:pPr>
        <w:pStyle w:val="Subseccin"/>
        <w:jc w:val="both"/>
      </w:pPr>
      <w:bookmarkStart w:id="31" w:name="_Toc465751917"/>
      <w:bookmarkStart w:id="32" w:name="_Toc465755515"/>
      <w:bookmarkStart w:id="33" w:name="_Toc466344226"/>
      <w:bookmarkStart w:id="34" w:name="_Ref468244486"/>
      <w:bookmarkStart w:id="35" w:name="_Toc468244919"/>
      <w:bookmarkStart w:id="36" w:name="_Toc468249458"/>
      <w:bookmarkStart w:id="37" w:name="_Toc468253661"/>
      <w:bookmarkStart w:id="38" w:name="_Toc483296077"/>
      <w:bookmarkStart w:id="39" w:name="_Toc26697883"/>
      <w:r>
        <w:t>Condiciones de servicio</w:t>
      </w:r>
      <w:bookmarkEnd w:id="31"/>
      <w:bookmarkEnd w:id="32"/>
      <w:bookmarkEnd w:id="33"/>
      <w:bookmarkEnd w:id="34"/>
      <w:bookmarkEnd w:id="35"/>
      <w:bookmarkEnd w:id="36"/>
      <w:bookmarkEnd w:id="37"/>
      <w:bookmarkEnd w:id="38"/>
      <w:bookmarkEnd w:id="39"/>
    </w:p>
    <w:p w:rsidR="002E0460" w:rsidRDefault="002E0460">
      <w:pPr>
        <w:pStyle w:val="Corpodetexto2"/>
      </w:pPr>
      <w:r>
        <w:t>En las normas mencionadas como referencia se precisan condiciones normales de operación para los equipos: base, tubo y elemento fusible; indicando los factores de corrección necesarios para determinar su desenvolvimiento bajo las condiciones reales de instalación.</w:t>
      </w:r>
    </w:p>
    <w:p w:rsidR="002E0460" w:rsidRDefault="002E0460">
      <w:pPr>
        <w:pStyle w:val="Corpodetexto2"/>
      </w:pPr>
      <w:r>
        <w:t xml:space="preserve">En la orden de compra se señalarán las condiciones de servicio requeridas por cada Empresa, y las características mínimas del suministro, según lo indicado en tabla Nº5. </w:t>
      </w:r>
      <w:bookmarkStart w:id="40" w:name="_Toc465755516"/>
      <w:bookmarkStart w:id="41" w:name="_Toc466344227"/>
      <w:bookmarkStart w:id="42" w:name="_Ref468244256"/>
      <w:bookmarkStart w:id="43" w:name="_Ref468244264"/>
      <w:bookmarkStart w:id="44" w:name="_Toc468244920"/>
      <w:bookmarkStart w:id="45" w:name="_Toc468249459"/>
      <w:bookmarkStart w:id="46" w:name="_Toc468253662"/>
      <w:bookmarkStart w:id="47" w:name="_Toc483296078"/>
    </w:p>
    <w:p w:rsidR="002E0460" w:rsidRDefault="002E0460">
      <w:pPr>
        <w:pStyle w:val="SubSubSeccin"/>
        <w:keepNext/>
        <w:keepLines/>
        <w:spacing w:before="0" w:after="120"/>
      </w:pPr>
      <w:bookmarkStart w:id="48" w:name="_Toc26697884"/>
      <w:r>
        <w:t>Condición de servicio normal</w:t>
      </w:r>
      <w:bookmarkEnd w:id="48"/>
      <w:r>
        <w:t xml:space="preserve"> </w:t>
      </w:r>
      <w:bookmarkEnd w:id="40"/>
      <w:bookmarkEnd w:id="41"/>
      <w:bookmarkEnd w:id="42"/>
      <w:bookmarkEnd w:id="43"/>
      <w:bookmarkEnd w:id="44"/>
      <w:bookmarkEnd w:id="45"/>
      <w:bookmarkEnd w:id="46"/>
      <w:bookmarkEnd w:id="47"/>
    </w:p>
    <w:tbl>
      <w:tblPr>
        <w:tblW w:w="0" w:type="auto"/>
        <w:jc w:val="center"/>
        <w:tblLayout w:type="fixed"/>
        <w:tblCellMar>
          <w:left w:w="30" w:type="dxa"/>
          <w:right w:w="30" w:type="dxa"/>
        </w:tblCellMar>
        <w:tblLook w:val="0000"/>
      </w:tblPr>
      <w:tblGrid>
        <w:gridCol w:w="2602"/>
        <w:gridCol w:w="976"/>
        <w:gridCol w:w="2192"/>
        <w:gridCol w:w="2191"/>
      </w:tblGrid>
      <w:tr w:rsidR="002E0460">
        <w:trPr>
          <w:trHeight w:val="523"/>
          <w:jc w:val="center"/>
        </w:trPr>
        <w:tc>
          <w:tcPr>
            <w:tcW w:w="2602" w:type="dxa"/>
            <w:tcBorders>
              <w:top w:val="single" w:sz="12" w:space="0" w:color="auto"/>
              <w:left w:val="single" w:sz="12" w:space="0" w:color="auto"/>
              <w:bottom w:val="single" w:sz="12" w:space="0" w:color="auto"/>
              <w:right w:val="single" w:sz="6" w:space="0" w:color="auto"/>
            </w:tcBorders>
            <w:vAlign w:val="center"/>
          </w:tcPr>
          <w:p w:rsidR="002E0460" w:rsidRDefault="002E0460">
            <w:pPr>
              <w:keepNext/>
              <w:keepLines/>
              <w:spacing w:before="0"/>
              <w:jc w:val="right"/>
              <w:rPr>
                <w:snapToGrid w:val="0"/>
                <w:color w:val="000000"/>
                <w:lang w:val="es-ES"/>
              </w:rPr>
            </w:pPr>
          </w:p>
        </w:tc>
        <w:tc>
          <w:tcPr>
            <w:tcW w:w="976" w:type="dxa"/>
            <w:tcBorders>
              <w:top w:val="single" w:sz="12"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2" w:type="dxa"/>
            <w:tcBorders>
              <w:top w:val="single" w:sz="12"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ANSI / IEEE C37.40   Sección 2.1</w:t>
            </w:r>
          </w:p>
        </w:tc>
        <w:tc>
          <w:tcPr>
            <w:tcW w:w="2191" w:type="dxa"/>
            <w:tcBorders>
              <w:top w:val="single" w:sz="12" w:space="0" w:color="auto"/>
              <w:left w:val="single" w:sz="6" w:space="0" w:color="auto"/>
              <w:bottom w:val="single" w:sz="12"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IEC 282-2           Sección 3</w:t>
            </w:r>
          </w:p>
        </w:tc>
      </w:tr>
      <w:tr w:rsidR="002E0460">
        <w:trPr>
          <w:trHeight w:val="523"/>
          <w:jc w:val="center"/>
        </w:trPr>
        <w:tc>
          <w:tcPr>
            <w:tcW w:w="2602" w:type="dxa"/>
            <w:tcBorders>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Temperatura ambiente máxima</w:t>
            </w:r>
          </w:p>
        </w:tc>
        <w:tc>
          <w:tcPr>
            <w:tcW w:w="976"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ºC</w:t>
            </w:r>
          </w:p>
        </w:tc>
        <w:tc>
          <w:tcPr>
            <w:tcW w:w="2192"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40º</w:t>
            </w:r>
          </w:p>
        </w:tc>
        <w:tc>
          <w:tcPr>
            <w:tcW w:w="2191" w:type="dxa"/>
            <w:tcBorders>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40 º</w:t>
            </w:r>
          </w:p>
        </w:tc>
      </w:tr>
      <w:tr w:rsidR="002E0460" w:rsidRPr="009E65F9">
        <w:trPr>
          <w:trHeight w:val="523"/>
          <w:jc w:val="center"/>
        </w:trPr>
        <w:tc>
          <w:tcPr>
            <w:tcW w:w="2602"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Temperatura ambiente mínima</w:t>
            </w:r>
          </w:p>
        </w:tc>
        <w:tc>
          <w:tcPr>
            <w:tcW w:w="97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ºC</w:t>
            </w:r>
          </w:p>
        </w:tc>
        <w:tc>
          <w:tcPr>
            <w:tcW w:w="219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-30º</w:t>
            </w:r>
          </w:p>
        </w:tc>
        <w:tc>
          <w:tcPr>
            <w:tcW w:w="2191" w:type="dxa"/>
            <w:tcBorders>
              <w:top w:val="single" w:sz="6" w:space="0" w:color="auto"/>
              <w:left w:val="single" w:sz="6" w:space="0" w:color="auto"/>
              <w:bottom w:val="single" w:sz="6" w:space="0" w:color="auto"/>
              <w:right w:val="single" w:sz="12" w:space="0" w:color="auto"/>
            </w:tcBorders>
            <w:vAlign w:val="center"/>
          </w:tcPr>
          <w:p w:rsidR="002E0460" w:rsidRPr="00591B2F" w:rsidRDefault="002E0460">
            <w:pPr>
              <w:keepNext/>
              <w:keepLines/>
              <w:spacing w:before="0"/>
              <w:jc w:val="center"/>
              <w:rPr>
                <w:snapToGrid w:val="0"/>
                <w:color w:val="000000"/>
                <w:lang w:val="en-US"/>
              </w:rPr>
            </w:pPr>
            <w:r w:rsidRPr="00591B2F">
              <w:rPr>
                <w:snapToGrid w:val="0"/>
                <w:color w:val="000000"/>
                <w:lang w:val="en-US"/>
              </w:rPr>
              <w:t>-15º (Class minus 15)    -25º (Class minus 25)</w:t>
            </w:r>
          </w:p>
        </w:tc>
      </w:tr>
      <w:tr w:rsidR="002E0460">
        <w:trPr>
          <w:trHeight w:val="523"/>
          <w:jc w:val="center"/>
        </w:trPr>
        <w:tc>
          <w:tcPr>
            <w:tcW w:w="2602"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Temperatura máxima promedio 24 hrs.</w:t>
            </w:r>
          </w:p>
        </w:tc>
        <w:tc>
          <w:tcPr>
            <w:tcW w:w="97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ºC</w:t>
            </w:r>
          </w:p>
        </w:tc>
        <w:tc>
          <w:tcPr>
            <w:tcW w:w="219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1"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35º</w:t>
            </w:r>
          </w:p>
        </w:tc>
      </w:tr>
      <w:tr w:rsidR="002E0460">
        <w:trPr>
          <w:trHeight w:val="523"/>
          <w:jc w:val="center"/>
        </w:trPr>
        <w:tc>
          <w:tcPr>
            <w:tcW w:w="2602"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Nivel de contaminación</w:t>
            </w:r>
          </w:p>
        </w:tc>
        <w:tc>
          <w:tcPr>
            <w:tcW w:w="97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1"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"medio" - IEC 815</w:t>
            </w:r>
          </w:p>
        </w:tc>
      </w:tr>
      <w:tr w:rsidR="002E0460">
        <w:trPr>
          <w:trHeight w:val="523"/>
          <w:jc w:val="center"/>
        </w:trPr>
        <w:tc>
          <w:tcPr>
            <w:tcW w:w="2602"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Presión de viento</w:t>
            </w:r>
          </w:p>
        </w:tc>
        <w:tc>
          <w:tcPr>
            <w:tcW w:w="97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p>
        </w:tc>
        <w:tc>
          <w:tcPr>
            <w:tcW w:w="2191"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&lt; 700 Pa (34 m/s)</w:t>
            </w:r>
          </w:p>
        </w:tc>
      </w:tr>
      <w:tr w:rsidR="002E0460">
        <w:trPr>
          <w:trHeight w:val="523"/>
          <w:jc w:val="center"/>
        </w:trPr>
        <w:tc>
          <w:tcPr>
            <w:tcW w:w="2602"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Altitud</w:t>
            </w:r>
          </w:p>
        </w:tc>
        <w:tc>
          <w:tcPr>
            <w:tcW w:w="97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m.s.n.m.</w:t>
            </w:r>
          </w:p>
        </w:tc>
        <w:tc>
          <w:tcPr>
            <w:tcW w:w="219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1000 (3300 ft)</w:t>
            </w:r>
          </w:p>
        </w:tc>
        <w:tc>
          <w:tcPr>
            <w:tcW w:w="2191"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1000 (3300 ft)</w:t>
            </w:r>
          </w:p>
        </w:tc>
      </w:tr>
      <w:tr w:rsidR="002E0460">
        <w:trPr>
          <w:trHeight w:val="523"/>
          <w:jc w:val="center"/>
        </w:trPr>
        <w:tc>
          <w:tcPr>
            <w:tcW w:w="2602" w:type="dxa"/>
            <w:tcBorders>
              <w:top w:val="single" w:sz="6" w:space="0" w:color="auto"/>
              <w:left w:val="single" w:sz="12" w:space="0" w:color="auto"/>
              <w:bottom w:val="single" w:sz="12"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Frecuencia</w:t>
            </w:r>
          </w:p>
        </w:tc>
        <w:tc>
          <w:tcPr>
            <w:tcW w:w="976"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Hz</w:t>
            </w:r>
          </w:p>
        </w:tc>
        <w:tc>
          <w:tcPr>
            <w:tcW w:w="2192"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snapToGrid w:val="0"/>
                <w:color w:val="000000"/>
                <w:lang w:val="es-ES"/>
              </w:rPr>
            </w:pPr>
            <w:r>
              <w:t>(*)</w:t>
            </w:r>
          </w:p>
        </w:tc>
        <w:tc>
          <w:tcPr>
            <w:tcW w:w="2191" w:type="dxa"/>
            <w:tcBorders>
              <w:top w:val="single" w:sz="6" w:space="0" w:color="auto"/>
              <w:left w:val="single" w:sz="6" w:space="0" w:color="auto"/>
              <w:bottom w:val="single" w:sz="12" w:space="0" w:color="auto"/>
              <w:right w:val="single" w:sz="12" w:space="0" w:color="auto"/>
            </w:tcBorders>
            <w:vAlign w:val="center"/>
          </w:tcPr>
          <w:p w:rsidR="002E0460" w:rsidRDefault="002E0460">
            <w:pPr>
              <w:keepNext/>
              <w:keepLines/>
              <w:spacing w:before="0"/>
              <w:jc w:val="center"/>
              <w:rPr>
                <w:snapToGrid w:val="0"/>
                <w:color w:val="000000"/>
                <w:lang w:val="es-ES"/>
              </w:rPr>
            </w:pPr>
            <w:r>
              <w:t>(*)</w:t>
            </w:r>
          </w:p>
        </w:tc>
      </w:tr>
    </w:tbl>
    <w:p w:rsidR="002E0460" w:rsidRDefault="002E0460">
      <w:pPr>
        <w:pStyle w:val="Corpodetexto2"/>
        <w:rPr>
          <w:lang w:val="es-ES_tradnl"/>
        </w:rPr>
      </w:pPr>
      <w:r>
        <w:rPr>
          <w:lang w:val="es-ES_tradnl"/>
        </w:rPr>
        <w:t>Nota:</w:t>
      </w:r>
    </w:p>
    <w:p w:rsidR="002E0460" w:rsidRDefault="002E0460">
      <w:pPr>
        <w:pStyle w:val="Corpodetexto2"/>
        <w:tabs>
          <w:tab w:val="left" w:pos="426"/>
        </w:tabs>
        <w:ind w:left="851" w:hanging="851"/>
        <w:rPr>
          <w:lang w:val="es-ES_tradnl"/>
        </w:rPr>
      </w:pPr>
      <w:r>
        <w:rPr>
          <w:lang w:val="es-ES_tradnl"/>
        </w:rPr>
        <w:tab/>
        <w:t>(*)  Aunque las normas definen clasificaciones específicas respecto a la frecuencia de los sistemas eléctricos en que se instalarán estos equipos, los ofertados bajo esta especificación cumplirán con las características indicadas por las normas de referencia (IEC 282-2 y ANSI C37.42), para la frecuencia indicada en la orden de compra del país de destino.</w:t>
      </w:r>
    </w:p>
    <w:p w:rsidR="002E0460" w:rsidRDefault="002E0460">
      <w:pPr>
        <w:jc w:val="both"/>
        <w:rPr>
          <w:lang w:val="es-ES"/>
        </w:rPr>
      </w:pPr>
    </w:p>
    <w:p w:rsidR="002E0460" w:rsidRPr="004D14D8" w:rsidRDefault="002E0460">
      <w:pPr>
        <w:pStyle w:val="SubSubSeccin"/>
        <w:jc w:val="both"/>
      </w:pPr>
      <w:bookmarkStart w:id="49" w:name="_Toc465755518"/>
      <w:bookmarkStart w:id="50" w:name="_Toc466344229"/>
      <w:bookmarkStart w:id="51" w:name="_Ref468244243"/>
      <w:bookmarkStart w:id="52" w:name="_Toc468244922"/>
      <w:bookmarkStart w:id="53" w:name="_Toc468249461"/>
      <w:bookmarkStart w:id="54" w:name="_Toc468253664"/>
      <w:bookmarkStart w:id="55" w:name="_Toc483296080"/>
      <w:bookmarkStart w:id="56" w:name="_Toc26697885"/>
      <w:r w:rsidRPr="004D14D8">
        <w:t>Condición de servicio en zonas agresivas</w:t>
      </w:r>
      <w:bookmarkEnd w:id="49"/>
      <w:bookmarkEnd w:id="50"/>
      <w:bookmarkEnd w:id="51"/>
      <w:bookmarkEnd w:id="52"/>
      <w:bookmarkEnd w:id="53"/>
      <w:bookmarkEnd w:id="54"/>
      <w:bookmarkEnd w:id="55"/>
      <w:bookmarkEnd w:id="56"/>
    </w:p>
    <w:p w:rsidR="002E0460" w:rsidRPr="004D14D8" w:rsidRDefault="002E0460">
      <w:pPr>
        <w:keepNext/>
        <w:keepLines/>
        <w:jc w:val="both"/>
        <w:rPr>
          <w:lang w:val="es-ES"/>
        </w:rPr>
      </w:pPr>
      <w:r w:rsidRPr="004D14D8">
        <w:rPr>
          <w:lang w:val="es-ES"/>
        </w:rPr>
        <w:t>Adicionalmente a las condiciones normales de servicio (ANSI o IEC según corresponda), en casos debidamente señalados en la orden de compra se especificará que una cierta cantidad de equipos deberá ser apta para el trabajo en zonas cuyo nivel de contaminación es calificado como muy severo por la norma IEC 815. En particular el equipo deberá ser apto para trabajar en:</w:t>
      </w:r>
    </w:p>
    <w:p w:rsidR="002E0460" w:rsidRPr="004D14D8" w:rsidRDefault="002E0460" w:rsidP="002E0460">
      <w:pPr>
        <w:keepNext/>
        <w:keepLines/>
        <w:numPr>
          <w:ilvl w:val="0"/>
          <w:numId w:val="5"/>
        </w:numPr>
        <w:tabs>
          <w:tab w:val="clear" w:pos="360"/>
          <w:tab w:val="num" w:pos="720"/>
        </w:tabs>
        <w:ind w:left="720"/>
        <w:jc w:val="both"/>
        <w:rPr>
          <w:lang w:val="es-ES"/>
        </w:rPr>
      </w:pPr>
      <w:r w:rsidRPr="004D14D8">
        <w:rPr>
          <w:lang w:val="es-ES"/>
        </w:rPr>
        <w:t>Ambiente desértico, carente de lluvias.</w:t>
      </w:r>
    </w:p>
    <w:p w:rsidR="002E0460" w:rsidRPr="004D14D8" w:rsidRDefault="002E0460" w:rsidP="002E0460">
      <w:pPr>
        <w:keepNext/>
        <w:keepLines/>
        <w:numPr>
          <w:ilvl w:val="0"/>
          <w:numId w:val="5"/>
        </w:numPr>
        <w:tabs>
          <w:tab w:val="clear" w:pos="360"/>
          <w:tab w:val="num" w:pos="720"/>
        </w:tabs>
        <w:spacing w:before="0"/>
        <w:ind w:left="714" w:hanging="357"/>
        <w:jc w:val="both"/>
        <w:rPr>
          <w:lang w:val="es-ES"/>
        </w:rPr>
      </w:pPr>
      <w:r w:rsidRPr="004D14D8">
        <w:rPr>
          <w:lang w:val="es-ES"/>
        </w:rPr>
        <w:t>Presencia de rocío salino por la proximidad al mar.</w:t>
      </w:r>
    </w:p>
    <w:p w:rsidR="002E0460" w:rsidRPr="004D14D8" w:rsidRDefault="002E0460" w:rsidP="002E0460">
      <w:pPr>
        <w:keepNext/>
        <w:keepLines/>
        <w:numPr>
          <w:ilvl w:val="0"/>
          <w:numId w:val="5"/>
        </w:numPr>
        <w:tabs>
          <w:tab w:val="clear" w:pos="360"/>
          <w:tab w:val="num" w:pos="720"/>
        </w:tabs>
        <w:spacing w:before="0"/>
        <w:ind w:left="714" w:hanging="357"/>
        <w:jc w:val="both"/>
        <w:rPr>
          <w:lang w:val="es-ES"/>
        </w:rPr>
      </w:pPr>
      <w:r w:rsidRPr="004D14D8">
        <w:rPr>
          <w:lang w:val="es-ES"/>
        </w:rPr>
        <w:t>Contaminación por polvo conductor.</w:t>
      </w:r>
    </w:p>
    <w:p w:rsidR="002E0460" w:rsidRPr="004D14D8" w:rsidRDefault="002E0460" w:rsidP="002E0460">
      <w:pPr>
        <w:keepNext/>
        <w:keepLines/>
        <w:numPr>
          <w:ilvl w:val="0"/>
          <w:numId w:val="5"/>
        </w:numPr>
        <w:tabs>
          <w:tab w:val="clear" w:pos="360"/>
          <w:tab w:val="num" w:pos="720"/>
        </w:tabs>
        <w:spacing w:before="0"/>
        <w:ind w:left="714" w:hanging="357"/>
        <w:jc w:val="both"/>
        <w:rPr>
          <w:lang w:val="es-ES"/>
        </w:rPr>
      </w:pPr>
      <w:r w:rsidRPr="004D14D8">
        <w:rPr>
          <w:lang w:val="es-ES"/>
        </w:rPr>
        <w:t>Presencia de viento directo desde el mar.</w:t>
      </w:r>
    </w:p>
    <w:p w:rsidR="002E0460" w:rsidRDefault="002E0460">
      <w:pPr>
        <w:jc w:val="both"/>
        <w:rPr>
          <w:lang w:val="es-ES"/>
        </w:rPr>
      </w:pPr>
    </w:p>
    <w:p w:rsidR="002E0460" w:rsidRDefault="002E0460">
      <w:pPr>
        <w:pStyle w:val="Subseccin"/>
        <w:jc w:val="both"/>
      </w:pPr>
      <w:bookmarkStart w:id="57" w:name="_Toc465755519"/>
      <w:bookmarkStart w:id="58" w:name="_Toc466344230"/>
      <w:bookmarkStart w:id="59" w:name="_Toc468244923"/>
      <w:bookmarkStart w:id="60" w:name="_Toc468249462"/>
      <w:bookmarkStart w:id="61" w:name="_Toc468253665"/>
      <w:bookmarkStart w:id="62" w:name="_Toc483296081"/>
      <w:bookmarkStart w:id="63" w:name="_Toc26697886"/>
      <w:r>
        <w:t>Utilización de los equipos</w:t>
      </w:r>
      <w:bookmarkEnd w:id="57"/>
      <w:bookmarkEnd w:id="58"/>
      <w:bookmarkEnd w:id="59"/>
      <w:bookmarkEnd w:id="60"/>
      <w:bookmarkEnd w:id="61"/>
      <w:bookmarkEnd w:id="62"/>
      <w:bookmarkEnd w:id="63"/>
    </w:p>
    <w:p w:rsidR="002E0460" w:rsidRDefault="002E0460">
      <w:pPr>
        <w:jc w:val="both"/>
        <w:rPr>
          <w:lang w:val="es-ES"/>
        </w:rPr>
      </w:pPr>
      <w:r>
        <w:rPr>
          <w:lang w:val="es-ES"/>
        </w:rPr>
        <w:t>Sin perjuicio de los requerimientos indicados en las siguientes hojas, ni del cumplimiento de las normas internacionales, la práctica de uso de los equipos será considerar intercambiables los siguientes grupos:</w:t>
      </w:r>
    </w:p>
    <w:p w:rsidR="002E0460" w:rsidRPr="00591B2F" w:rsidRDefault="002E0460">
      <w:pPr>
        <w:ind w:left="708"/>
        <w:jc w:val="both"/>
        <w:rPr>
          <w:lang w:val="it-IT"/>
        </w:rPr>
      </w:pPr>
      <w:r w:rsidRPr="00591B2F">
        <w:rPr>
          <w:lang w:val="it-IT"/>
        </w:rPr>
        <w:t>a) 15kV ANSI ó 15,5kV ANSI con 17,5kV IEC</w:t>
      </w:r>
    </w:p>
    <w:p w:rsidR="002E0460" w:rsidRPr="00591B2F" w:rsidRDefault="002E0460">
      <w:pPr>
        <w:ind w:left="708"/>
        <w:jc w:val="both"/>
        <w:rPr>
          <w:lang w:val="it-IT"/>
        </w:rPr>
      </w:pPr>
      <w:r w:rsidRPr="00591B2F">
        <w:rPr>
          <w:lang w:val="it-IT"/>
        </w:rPr>
        <w:t>b) 27kV ANSI con 24kV IEC</w:t>
      </w:r>
    </w:p>
    <w:p w:rsidR="002E0460" w:rsidRPr="00591B2F" w:rsidRDefault="002E0460">
      <w:pPr>
        <w:ind w:left="708"/>
        <w:jc w:val="both"/>
        <w:rPr>
          <w:lang w:val="it-IT"/>
        </w:rPr>
      </w:pPr>
      <w:r w:rsidRPr="00591B2F">
        <w:rPr>
          <w:lang w:val="it-IT"/>
        </w:rPr>
        <w:t>c) 38kV ANSI con 36kV IEC</w:t>
      </w:r>
    </w:p>
    <w:p w:rsidR="002E0460" w:rsidRDefault="002E0460">
      <w:pPr>
        <w:jc w:val="both"/>
        <w:rPr>
          <w:lang w:val="es-ES"/>
        </w:rPr>
      </w:pPr>
      <w:r>
        <w:rPr>
          <w:lang w:val="es-ES"/>
        </w:rPr>
        <w:t>Lo anterior corresponde a la práctica de uso que se acepta, para acceder a un mayor número de fabricantes. No implica de ninguna forma que las normas antes citadas estén homologadas para esos niveles de tensión.</w:t>
      </w:r>
    </w:p>
    <w:p w:rsidR="002E0460" w:rsidRDefault="002E0460">
      <w:pPr>
        <w:spacing w:before="0"/>
        <w:jc w:val="both"/>
      </w:pPr>
      <w:bookmarkStart w:id="64" w:name="_Toc465751918"/>
      <w:bookmarkStart w:id="65" w:name="_Toc465755520"/>
      <w:bookmarkStart w:id="66" w:name="_Toc466344231"/>
      <w:bookmarkStart w:id="67" w:name="_Ref468244511"/>
      <w:bookmarkStart w:id="68" w:name="_Toc468244924"/>
      <w:bookmarkStart w:id="69" w:name="_Toc468249463"/>
      <w:bookmarkStart w:id="70" w:name="_Toc468253666"/>
      <w:bookmarkStart w:id="71" w:name="_Toc483296082"/>
    </w:p>
    <w:p w:rsidR="002E0460" w:rsidRDefault="002E0460">
      <w:pPr>
        <w:pStyle w:val="Subseccin"/>
        <w:jc w:val="both"/>
      </w:pPr>
      <w:bookmarkStart w:id="72" w:name="_Toc26697887"/>
      <w:r>
        <w:t>Características eléctricas</w:t>
      </w:r>
      <w:bookmarkEnd w:id="64"/>
      <w:bookmarkEnd w:id="65"/>
      <w:bookmarkEnd w:id="66"/>
      <w:bookmarkEnd w:id="67"/>
      <w:bookmarkEnd w:id="68"/>
      <w:bookmarkEnd w:id="69"/>
      <w:bookmarkEnd w:id="70"/>
      <w:bookmarkEnd w:id="71"/>
      <w:r>
        <w:t xml:space="preserve"> fusible completamente armado</w:t>
      </w:r>
      <w:bookmarkEnd w:id="72"/>
    </w:p>
    <w:p w:rsidR="002E0460" w:rsidRDefault="002E0460">
      <w:pPr>
        <w:pStyle w:val="SubSubSeccin"/>
        <w:jc w:val="both"/>
      </w:pPr>
      <w:bookmarkStart w:id="73" w:name="_Toc26697888"/>
      <w:r>
        <w:t>Norma referencia IEC 282 - 2</w:t>
      </w:r>
      <w:bookmarkEnd w:id="73"/>
    </w:p>
    <w:p w:rsidR="002E0460" w:rsidRDefault="002E0460">
      <w:pPr>
        <w:spacing w:before="0"/>
        <w:jc w:val="both"/>
        <w:rPr>
          <w:lang w:val="es-ES"/>
        </w:rPr>
      </w:pPr>
    </w:p>
    <w:p w:rsidR="002E0460" w:rsidRDefault="002E0460">
      <w:pPr>
        <w:spacing w:before="0" w:after="120"/>
        <w:jc w:val="both"/>
        <w:rPr>
          <w:lang w:val="es-ES"/>
        </w:rPr>
      </w:pPr>
      <w:r>
        <w:rPr>
          <w:b/>
          <w:u w:val="single"/>
          <w:lang w:val="es-ES"/>
        </w:rPr>
        <w:t>Tabla Nº 1:</w:t>
      </w:r>
      <w:r>
        <w:rPr>
          <w:lang w:val="es-ES"/>
        </w:rPr>
        <w:t xml:space="preserve"> Características eléctricas ( IEC 282 - 2)</w:t>
      </w:r>
    </w:p>
    <w:tbl>
      <w:tblPr>
        <w:tblW w:w="0" w:type="auto"/>
        <w:jc w:val="center"/>
        <w:tblLayout w:type="fixed"/>
        <w:tblCellMar>
          <w:left w:w="30" w:type="dxa"/>
          <w:right w:w="30" w:type="dxa"/>
        </w:tblCellMar>
        <w:tblLook w:val="0000"/>
      </w:tblPr>
      <w:tblGrid>
        <w:gridCol w:w="2729"/>
        <w:gridCol w:w="804"/>
        <w:gridCol w:w="1466"/>
        <w:gridCol w:w="1467"/>
        <w:gridCol w:w="1466"/>
      </w:tblGrid>
      <w:tr w:rsidR="002E0460">
        <w:trPr>
          <w:trHeight w:val="276"/>
          <w:jc w:val="center"/>
        </w:trPr>
        <w:tc>
          <w:tcPr>
            <w:tcW w:w="2729" w:type="dxa"/>
            <w:tcBorders>
              <w:top w:val="single" w:sz="12" w:space="0" w:color="auto"/>
              <w:left w:val="single" w:sz="12" w:space="0" w:color="auto"/>
              <w:bottom w:val="single" w:sz="12" w:space="0" w:color="auto"/>
              <w:right w:val="single" w:sz="6" w:space="0" w:color="auto"/>
            </w:tcBorders>
          </w:tcPr>
          <w:p w:rsidR="002E0460" w:rsidRDefault="002E0460">
            <w:pPr>
              <w:pStyle w:val="Ttulo4"/>
            </w:pPr>
            <w:r>
              <w:t>Tensión nominal</w:t>
            </w:r>
          </w:p>
        </w:tc>
        <w:tc>
          <w:tcPr>
            <w:tcW w:w="804" w:type="dxa"/>
            <w:tcBorders>
              <w:top w:val="single" w:sz="12" w:space="0" w:color="auto"/>
              <w:left w:val="single" w:sz="6" w:space="0" w:color="auto"/>
              <w:bottom w:val="single" w:sz="12" w:space="0" w:color="auto"/>
              <w:right w:val="single" w:sz="6" w:space="0" w:color="auto"/>
            </w:tcBorders>
          </w:tcPr>
          <w:p w:rsidR="002E0460" w:rsidRDefault="002E0460">
            <w:pPr>
              <w:jc w:val="center"/>
              <w:rPr>
                <w:b/>
                <w:snapToGrid w:val="0"/>
                <w:lang w:val="es-ES"/>
              </w:rPr>
            </w:pPr>
            <w:r>
              <w:rPr>
                <w:b/>
                <w:snapToGrid w:val="0"/>
                <w:lang w:val="es-ES"/>
              </w:rPr>
              <w:t>kV</w:t>
            </w:r>
          </w:p>
        </w:tc>
        <w:tc>
          <w:tcPr>
            <w:tcW w:w="1466" w:type="dxa"/>
            <w:tcBorders>
              <w:top w:val="single" w:sz="12" w:space="0" w:color="auto"/>
              <w:left w:val="single" w:sz="6" w:space="0" w:color="auto"/>
              <w:bottom w:val="single" w:sz="12" w:space="0" w:color="auto"/>
              <w:right w:val="single" w:sz="6" w:space="0" w:color="auto"/>
            </w:tcBorders>
          </w:tcPr>
          <w:p w:rsidR="002E0460" w:rsidRDefault="002E0460">
            <w:pPr>
              <w:jc w:val="center"/>
              <w:rPr>
                <w:b/>
                <w:snapToGrid w:val="0"/>
                <w:lang w:val="es-ES"/>
              </w:rPr>
            </w:pPr>
            <w:r>
              <w:rPr>
                <w:b/>
                <w:snapToGrid w:val="0"/>
                <w:lang w:val="es-ES"/>
              </w:rPr>
              <w:t>17.5</w:t>
            </w:r>
          </w:p>
        </w:tc>
        <w:tc>
          <w:tcPr>
            <w:tcW w:w="1467" w:type="dxa"/>
            <w:tcBorders>
              <w:top w:val="single" w:sz="12" w:space="0" w:color="auto"/>
              <w:left w:val="single" w:sz="6" w:space="0" w:color="auto"/>
              <w:bottom w:val="single" w:sz="12" w:space="0" w:color="auto"/>
              <w:right w:val="single" w:sz="6" w:space="0" w:color="auto"/>
            </w:tcBorders>
          </w:tcPr>
          <w:p w:rsidR="002E0460" w:rsidRDefault="002E0460">
            <w:pPr>
              <w:jc w:val="center"/>
              <w:rPr>
                <w:b/>
                <w:snapToGrid w:val="0"/>
                <w:lang w:val="es-ES"/>
              </w:rPr>
            </w:pPr>
            <w:r>
              <w:rPr>
                <w:b/>
                <w:snapToGrid w:val="0"/>
                <w:lang w:val="es-ES"/>
              </w:rPr>
              <w:t>24</w:t>
            </w:r>
          </w:p>
        </w:tc>
        <w:tc>
          <w:tcPr>
            <w:tcW w:w="1466" w:type="dxa"/>
            <w:tcBorders>
              <w:top w:val="single" w:sz="12" w:space="0" w:color="auto"/>
              <w:left w:val="single" w:sz="6" w:space="0" w:color="auto"/>
              <w:bottom w:val="single" w:sz="12" w:space="0" w:color="auto"/>
              <w:right w:val="single" w:sz="12" w:space="0" w:color="auto"/>
            </w:tcBorders>
          </w:tcPr>
          <w:p w:rsidR="002E0460" w:rsidRDefault="002E0460">
            <w:pPr>
              <w:jc w:val="center"/>
              <w:rPr>
                <w:b/>
                <w:snapToGrid w:val="0"/>
                <w:lang w:val="es-ES"/>
              </w:rPr>
            </w:pPr>
            <w:r>
              <w:rPr>
                <w:b/>
                <w:snapToGrid w:val="0"/>
                <w:lang w:val="es-ES"/>
              </w:rPr>
              <w:t>36</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Frecuencia</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Hz</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50/60</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50/60</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50/60</w:t>
            </w:r>
          </w:p>
        </w:tc>
      </w:tr>
      <w:tr w:rsidR="002E0460">
        <w:trPr>
          <w:trHeight w:val="523"/>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Capacidad de interrupción (Sim./Asim.) (*)</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kA</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8/10 ó 10/16</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4/6.3 ó 8/10</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 xml:space="preserve">5/6.3 </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Impulso onda completa</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 xml:space="preserve">      A tierra o entre polos</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95</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125</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170</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 xml:space="preserve">      Entre contactos abiertos</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110</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145</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195</w:t>
            </w:r>
          </w:p>
        </w:tc>
      </w:tr>
      <w:tr w:rsidR="002E0460">
        <w:trPr>
          <w:trHeight w:val="500"/>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Tensión máx. corta duración frecuencia industrial (1 min.)</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110</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145</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195</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 xml:space="preserve">      A tierra o entre polos</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38</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50</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70</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spacing w:before="0"/>
              <w:rPr>
                <w:snapToGrid w:val="0"/>
                <w:lang w:val="es-ES"/>
              </w:rPr>
            </w:pPr>
            <w:r>
              <w:rPr>
                <w:snapToGrid w:val="0"/>
                <w:lang w:val="es-ES"/>
              </w:rPr>
              <w:t xml:space="preserve">      Entre contactos abiertos</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45</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snapToGrid w:val="0"/>
                <w:lang w:val="es-ES"/>
              </w:rPr>
            </w:pPr>
            <w:r>
              <w:rPr>
                <w:snapToGrid w:val="0"/>
                <w:lang w:val="es-ES"/>
              </w:rPr>
              <w:t>60</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snapToGrid w:val="0"/>
                <w:lang w:val="es-ES"/>
              </w:rPr>
            </w:pPr>
            <w:r>
              <w:rPr>
                <w:snapToGrid w:val="0"/>
                <w:lang w:val="es-ES"/>
              </w:rPr>
              <w:t>80</w:t>
            </w:r>
          </w:p>
        </w:tc>
      </w:tr>
      <w:tr w:rsidR="002E0460">
        <w:trPr>
          <w:trHeight w:val="276"/>
          <w:jc w:val="center"/>
        </w:trPr>
        <w:tc>
          <w:tcPr>
            <w:tcW w:w="2729" w:type="dxa"/>
            <w:tcBorders>
              <w:top w:val="single" w:sz="6" w:space="0" w:color="auto"/>
              <w:left w:val="single" w:sz="12" w:space="0" w:color="auto"/>
              <w:bottom w:val="single" w:sz="12" w:space="0" w:color="auto"/>
              <w:right w:val="single" w:sz="6" w:space="0" w:color="auto"/>
            </w:tcBorders>
          </w:tcPr>
          <w:p w:rsidR="002E0460" w:rsidRDefault="002E0460">
            <w:pPr>
              <w:spacing w:before="0"/>
              <w:rPr>
                <w:snapToGrid w:val="0"/>
                <w:lang w:val="es-ES"/>
              </w:rPr>
            </w:pPr>
            <w:r>
              <w:rPr>
                <w:snapToGrid w:val="0"/>
                <w:lang w:val="es-ES"/>
              </w:rPr>
              <w:t>Clase</w:t>
            </w:r>
          </w:p>
        </w:tc>
        <w:tc>
          <w:tcPr>
            <w:tcW w:w="804" w:type="dxa"/>
            <w:tcBorders>
              <w:top w:val="single" w:sz="6" w:space="0" w:color="auto"/>
              <w:left w:val="single" w:sz="6" w:space="0" w:color="auto"/>
              <w:bottom w:val="single" w:sz="12" w:space="0" w:color="auto"/>
              <w:right w:val="single" w:sz="6" w:space="0" w:color="auto"/>
            </w:tcBorders>
          </w:tcPr>
          <w:p w:rsidR="002E0460" w:rsidRDefault="002E0460">
            <w:pPr>
              <w:spacing w:before="0"/>
              <w:jc w:val="center"/>
              <w:rPr>
                <w:snapToGrid w:val="0"/>
                <w:lang w:val="es-ES"/>
              </w:rPr>
            </w:pPr>
          </w:p>
        </w:tc>
        <w:tc>
          <w:tcPr>
            <w:tcW w:w="1466" w:type="dxa"/>
            <w:tcBorders>
              <w:top w:val="single" w:sz="6" w:space="0" w:color="auto"/>
              <w:left w:val="single" w:sz="6" w:space="0" w:color="auto"/>
              <w:bottom w:val="single" w:sz="12" w:space="0" w:color="auto"/>
              <w:right w:val="single" w:sz="6" w:space="0" w:color="auto"/>
            </w:tcBorders>
          </w:tcPr>
          <w:p w:rsidR="002E0460" w:rsidRDefault="002E0460">
            <w:pPr>
              <w:spacing w:before="0"/>
              <w:jc w:val="center"/>
              <w:rPr>
                <w:snapToGrid w:val="0"/>
                <w:lang w:val="es-ES"/>
              </w:rPr>
            </w:pPr>
            <w:r>
              <w:rPr>
                <w:snapToGrid w:val="0"/>
                <w:lang w:val="es-ES"/>
              </w:rPr>
              <w:t>B y C</w:t>
            </w:r>
          </w:p>
        </w:tc>
        <w:tc>
          <w:tcPr>
            <w:tcW w:w="1467" w:type="dxa"/>
            <w:tcBorders>
              <w:top w:val="single" w:sz="6" w:space="0" w:color="auto"/>
              <w:left w:val="single" w:sz="6" w:space="0" w:color="auto"/>
              <w:bottom w:val="single" w:sz="12" w:space="0" w:color="auto"/>
              <w:right w:val="single" w:sz="6" w:space="0" w:color="auto"/>
            </w:tcBorders>
          </w:tcPr>
          <w:p w:rsidR="002E0460" w:rsidRDefault="002E0460">
            <w:pPr>
              <w:spacing w:before="0"/>
              <w:jc w:val="center"/>
              <w:rPr>
                <w:snapToGrid w:val="0"/>
                <w:lang w:val="es-ES"/>
              </w:rPr>
            </w:pPr>
            <w:r>
              <w:rPr>
                <w:snapToGrid w:val="0"/>
                <w:lang w:val="es-ES"/>
              </w:rPr>
              <w:t>B y C</w:t>
            </w:r>
          </w:p>
        </w:tc>
        <w:tc>
          <w:tcPr>
            <w:tcW w:w="1466" w:type="dxa"/>
            <w:tcBorders>
              <w:top w:val="single" w:sz="6" w:space="0" w:color="auto"/>
              <w:left w:val="single" w:sz="6" w:space="0" w:color="auto"/>
              <w:bottom w:val="single" w:sz="12" w:space="0" w:color="auto"/>
              <w:right w:val="single" w:sz="12" w:space="0" w:color="auto"/>
            </w:tcBorders>
          </w:tcPr>
          <w:p w:rsidR="002E0460" w:rsidRDefault="002E0460">
            <w:pPr>
              <w:spacing w:before="0"/>
              <w:jc w:val="center"/>
              <w:rPr>
                <w:snapToGrid w:val="0"/>
                <w:lang w:val="es-ES"/>
              </w:rPr>
            </w:pPr>
            <w:r>
              <w:rPr>
                <w:snapToGrid w:val="0"/>
                <w:lang w:val="es-ES"/>
              </w:rPr>
              <w:t>B y C</w:t>
            </w:r>
          </w:p>
        </w:tc>
      </w:tr>
    </w:tbl>
    <w:p w:rsidR="002E0460" w:rsidRDefault="002E0460">
      <w:pPr>
        <w:jc w:val="both"/>
        <w:rPr>
          <w:lang w:val="es-ES"/>
        </w:rPr>
      </w:pPr>
      <w:r>
        <w:rPr>
          <w:lang w:val="es-ES"/>
        </w:rPr>
        <w:t>Los ensayos se aplicarán según lo indicado en la norma IEC 282-2.</w:t>
      </w:r>
    </w:p>
    <w:p w:rsidR="002E0460" w:rsidRDefault="002E0460">
      <w:pPr>
        <w:jc w:val="both"/>
      </w:pPr>
      <w:r>
        <w:t>El fabricante deberá informar las capacidades de interrupción a frecuencias de 50 ó 60 Hz, dependiendo del país de destino.</w:t>
      </w:r>
    </w:p>
    <w:p w:rsidR="002E0460" w:rsidRDefault="002E0460">
      <w:pPr>
        <w:pStyle w:val="SubSubSeccin"/>
        <w:spacing w:before="240"/>
      </w:pPr>
      <w:bookmarkStart w:id="74" w:name="_Toc26697889"/>
      <w:r>
        <w:t>Norma referencia ANSI C37.42</w:t>
      </w:r>
      <w:bookmarkEnd w:id="74"/>
    </w:p>
    <w:p w:rsidR="002E0460" w:rsidRDefault="002E0460">
      <w:pPr>
        <w:pStyle w:val="Rodap"/>
        <w:tabs>
          <w:tab w:val="clear" w:pos="4419"/>
          <w:tab w:val="clear" w:pos="8838"/>
        </w:tabs>
        <w:spacing w:before="0"/>
        <w:jc w:val="both"/>
      </w:pPr>
    </w:p>
    <w:p w:rsidR="002E0460" w:rsidRDefault="002E0460">
      <w:pPr>
        <w:keepNext/>
        <w:keepLines/>
        <w:spacing w:before="0" w:after="120"/>
        <w:ind w:left="567"/>
        <w:jc w:val="both"/>
        <w:rPr>
          <w:lang w:val="es-ES"/>
        </w:rPr>
      </w:pPr>
      <w:r>
        <w:rPr>
          <w:b/>
          <w:u w:val="single"/>
          <w:lang w:val="es-ES"/>
        </w:rPr>
        <w:t>Tabla Nº 2:</w:t>
      </w:r>
      <w:r>
        <w:rPr>
          <w:lang w:val="es-ES"/>
        </w:rPr>
        <w:t xml:space="preserve"> Características eléctricas ( ANSI C37.42 )</w:t>
      </w:r>
    </w:p>
    <w:tbl>
      <w:tblPr>
        <w:tblW w:w="0" w:type="auto"/>
        <w:jc w:val="center"/>
        <w:tblLayout w:type="fixed"/>
        <w:tblCellMar>
          <w:left w:w="30" w:type="dxa"/>
          <w:right w:w="30" w:type="dxa"/>
        </w:tblCellMar>
        <w:tblLook w:val="0000"/>
      </w:tblPr>
      <w:tblGrid>
        <w:gridCol w:w="2729"/>
        <w:gridCol w:w="804"/>
        <w:gridCol w:w="1466"/>
        <w:gridCol w:w="1467"/>
        <w:gridCol w:w="1466"/>
      </w:tblGrid>
      <w:tr w:rsidR="002E0460">
        <w:trPr>
          <w:trHeight w:val="276"/>
          <w:jc w:val="center"/>
        </w:trPr>
        <w:tc>
          <w:tcPr>
            <w:tcW w:w="2729" w:type="dxa"/>
            <w:tcBorders>
              <w:top w:val="single" w:sz="12" w:space="0" w:color="auto"/>
              <w:left w:val="single" w:sz="12" w:space="0" w:color="auto"/>
              <w:bottom w:val="single" w:sz="12" w:space="0" w:color="auto"/>
              <w:right w:val="single" w:sz="6" w:space="0" w:color="auto"/>
            </w:tcBorders>
            <w:vAlign w:val="center"/>
          </w:tcPr>
          <w:p w:rsidR="002E0460" w:rsidRDefault="002E0460">
            <w:pPr>
              <w:keepNext/>
              <w:keepLines/>
              <w:spacing w:before="0"/>
              <w:jc w:val="center"/>
              <w:rPr>
                <w:b/>
                <w:snapToGrid w:val="0"/>
                <w:color w:val="000000"/>
                <w:lang w:val="es-ES"/>
              </w:rPr>
            </w:pPr>
            <w:r>
              <w:rPr>
                <w:b/>
                <w:snapToGrid w:val="0"/>
                <w:color w:val="000000"/>
                <w:lang w:val="es-ES"/>
              </w:rPr>
              <w:t>Tensión nominal</w:t>
            </w:r>
          </w:p>
        </w:tc>
        <w:tc>
          <w:tcPr>
            <w:tcW w:w="804" w:type="dxa"/>
            <w:tcBorders>
              <w:top w:val="single" w:sz="12"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color w:val="000000"/>
                <w:lang w:val="es-ES"/>
              </w:rPr>
            </w:pPr>
            <w:r>
              <w:rPr>
                <w:b/>
                <w:snapToGrid w:val="0"/>
                <w:color w:val="000000"/>
                <w:lang w:val="es-ES"/>
              </w:rPr>
              <w:t>kV</w:t>
            </w:r>
          </w:p>
        </w:tc>
        <w:tc>
          <w:tcPr>
            <w:tcW w:w="1466" w:type="dxa"/>
            <w:tcBorders>
              <w:top w:val="single" w:sz="12"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color w:val="000000"/>
                <w:lang w:val="es-ES"/>
              </w:rPr>
            </w:pPr>
            <w:r>
              <w:rPr>
                <w:b/>
                <w:snapToGrid w:val="0"/>
                <w:color w:val="000000"/>
                <w:lang w:val="es-ES"/>
              </w:rPr>
              <w:t>15 ó 15.5</w:t>
            </w:r>
          </w:p>
        </w:tc>
        <w:tc>
          <w:tcPr>
            <w:tcW w:w="1467" w:type="dxa"/>
            <w:tcBorders>
              <w:top w:val="single" w:sz="12"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color w:val="000000"/>
                <w:lang w:val="es-ES"/>
              </w:rPr>
            </w:pPr>
            <w:r>
              <w:rPr>
                <w:b/>
                <w:snapToGrid w:val="0"/>
                <w:color w:val="000000"/>
                <w:lang w:val="es-ES"/>
              </w:rPr>
              <w:t>27</w:t>
            </w:r>
          </w:p>
        </w:tc>
        <w:tc>
          <w:tcPr>
            <w:tcW w:w="1466" w:type="dxa"/>
            <w:tcBorders>
              <w:top w:val="single" w:sz="12" w:space="0" w:color="auto"/>
              <w:left w:val="single" w:sz="6" w:space="0" w:color="auto"/>
              <w:bottom w:val="single" w:sz="12" w:space="0" w:color="auto"/>
              <w:right w:val="single" w:sz="12" w:space="0" w:color="auto"/>
            </w:tcBorders>
            <w:vAlign w:val="center"/>
          </w:tcPr>
          <w:p w:rsidR="002E0460" w:rsidRDefault="002E0460">
            <w:pPr>
              <w:keepNext/>
              <w:keepLines/>
              <w:spacing w:before="0"/>
              <w:jc w:val="center"/>
              <w:rPr>
                <w:b/>
                <w:snapToGrid w:val="0"/>
                <w:color w:val="000000"/>
                <w:lang w:val="es-ES"/>
              </w:rPr>
            </w:pPr>
            <w:r>
              <w:rPr>
                <w:b/>
                <w:snapToGrid w:val="0"/>
                <w:color w:val="000000"/>
                <w:lang w:val="es-ES"/>
              </w:rPr>
              <w:t>38</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keepNext/>
              <w:keepLines/>
              <w:spacing w:before="0"/>
              <w:rPr>
                <w:snapToGrid w:val="0"/>
                <w:color w:val="000000"/>
                <w:lang w:val="es-ES"/>
              </w:rPr>
            </w:pPr>
            <w:r>
              <w:rPr>
                <w:snapToGrid w:val="0"/>
                <w:color w:val="000000"/>
                <w:lang w:val="es-ES"/>
              </w:rPr>
              <w:t>Frecuencia</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Hz</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50/60</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50/60</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keepNext/>
              <w:keepLines/>
              <w:spacing w:before="0"/>
              <w:jc w:val="center"/>
              <w:rPr>
                <w:snapToGrid w:val="0"/>
                <w:color w:val="000000"/>
                <w:lang w:val="es-ES"/>
              </w:rPr>
            </w:pPr>
            <w:r>
              <w:rPr>
                <w:snapToGrid w:val="0"/>
                <w:color w:val="000000"/>
                <w:lang w:val="es-ES"/>
              </w:rPr>
              <w:t>50/60</w:t>
            </w:r>
          </w:p>
        </w:tc>
      </w:tr>
      <w:tr w:rsidR="002E0460">
        <w:trPr>
          <w:trHeight w:val="523"/>
          <w:jc w:val="center"/>
        </w:trPr>
        <w:tc>
          <w:tcPr>
            <w:tcW w:w="2729"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rPr>
                <w:snapToGrid w:val="0"/>
                <w:color w:val="000000"/>
                <w:lang w:val="es-ES"/>
              </w:rPr>
            </w:pPr>
            <w:r>
              <w:rPr>
                <w:snapToGrid w:val="0"/>
                <w:color w:val="000000"/>
                <w:lang w:val="es-ES"/>
              </w:rPr>
              <w:t>Capacidad de interrupción (Simetrica / Asimétrica)</w:t>
            </w:r>
          </w:p>
        </w:tc>
        <w:tc>
          <w:tcPr>
            <w:tcW w:w="804"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kA</w:t>
            </w:r>
          </w:p>
        </w:tc>
        <w:tc>
          <w:tcPr>
            <w:tcW w:w="1466"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7.1/10.0 ó 10.6/16.0</w:t>
            </w:r>
          </w:p>
        </w:tc>
        <w:tc>
          <w:tcPr>
            <w:tcW w:w="1467"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4.0/6.0 ó 8.0/12.0</w:t>
            </w:r>
          </w:p>
        </w:tc>
        <w:tc>
          <w:tcPr>
            <w:tcW w:w="1466"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color w:val="000000"/>
                <w:lang w:val="es-ES"/>
              </w:rPr>
            </w:pPr>
            <w:r>
              <w:rPr>
                <w:snapToGrid w:val="0"/>
                <w:color w:val="000000"/>
                <w:lang w:val="es-ES"/>
              </w:rPr>
              <w:t>5.0/8.0</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keepNext/>
              <w:keepLines/>
              <w:spacing w:before="0"/>
              <w:rPr>
                <w:snapToGrid w:val="0"/>
                <w:color w:val="000000"/>
                <w:lang w:val="es-ES"/>
              </w:rPr>
            </w:pPr>
            <w:r>
              <w:rPr>
                <w:snapToGrid w:val="0"/>
                <w:color w:val="000000"/>
                <w:lang w:val="es-ES"/>
              </w:rPr>
              <w:t>Impulso onda completa</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95</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125</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keepNext/>
              <w:keepLines/>
              <w:spacing w:before="0"/>
              <w:jc w:val="center"/>
              <w:rPr>
                <w:snapToGrid w:val="0"/>
                <w:color w:val="000000"/>
                <w:lang w:val="es-ES"/>
              </w:rPr>
            </w:pPr>
            <w:r>
              <w:rPr>
                <w:snapToGrid w:val="0"/>
                <w:color w:val="000000"/>
                <w:lang w:val="es-ES"/>
              </w:rPr>
              <w:t>150</w:t>
            </w: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keepNext/>
              <w:keepLines/>
              <w:spacing w:before="0"/>
              <w:rPr>
                <w:snapToGrid w:val="0"/>
                <w:color w:val="000000"/>
                <w:lang w:val="es-ES"/>
              </w:rPr>
            </w:pPr>
            <w:r>
              <w:rPr>
                <w:snapToGrid w:val="0"/>
                <w:color w:val="000000"/>
                <w:lang w:val="es-ES"/>
              </w:rPr>
              <w:t>Tensión  frecuencia industrial</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keepNext/>
              <w:keepLines/>
              <w:spacing w:before="0"/>
              <w:jc w:val="center"/>
              <w:rPr>
                <w:snapToGrid w:val="0"/>
                <w:color w:val="000000"/>
                <w:lang w:val="es-ES"/>
              </w:rPr>
            </w:pPr>
          </w:p>
        </w:tc>
      </w:tr>
      <w:tr w:rsidR="002E0460">
        <w:trPr>
          <w:trHeight w:val="262"/>
          <w:jc w:val="center"/>
        </w:trPr>
        <w:tc>
          <w:tcPr>
            <w:tcW w:w="2729" w:type="dxa"/>
            <w:tcBorders>
              <w:top w:val="single" w:sz="6" w:space="0" w:color="auto"/>
              <w:left w:val="single" w:sz="12" w:space="0" w:color="auto"/>
              <w:bottom w:val="single" w:sz="6" w:space="0" w:color="auto"/>
              <w:right w:val="single" w:sz="6" w:space="0" w:color="auto"/>
            </w:tcBorders>
          </w:tcPr>
          <w:p w:rsidR="002E0460" w:rsidRDefault="002E0460">
            <w:pPr>
              <w:keepNext/>
              <w:keepLines/>
              <w:spacing w:before="0"/>
              <w:rPr>
                <w:snapToGrid w:val="0"/>
                <w:color w:val="000000"/>
                <w:lang w:val="es-ES"/>
              </w:rPr>
            </w:pPr>
            <w:r>
              <w:rPr>
                <w:snapToGrid w:val="0"/>
                <w:color w:val="000000"/>
                <w:lang w:val="es-ES"/>
              </w:rPr>
              <w:t xml:space="preserve">      Ambiente seco, 1min.</w:t>
            </w:r>
          </w:p>
        </w:tc>
        <w:tc>
          <w:tcPr>
            <w:tcW w:w="804"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kV</w:t>
            </w:r>
          </w:p>
        </w:tc>
        <w:tc>
          <w:tcPr>
            <w:tcW w:w="1466"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35</w:t>
            </w:r>
          </w:p>
        </w:tc>
        <w:tc>
          <w:tcPr>
            <w:tcW w:w="1467" w:type="dxa"/>
            <w:tcBorders>
              <w:top w:val="single" w:sz="6" w:space="0" w:color="auto"/>
              <w:left w:val="single" w:sz="6" w:space="0" w:color="auto"/>
              <w:bottom w:val="single" w:sz="6"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42</w:t>
            </w:r>
          </w:p>
        </w:tc>
        <w:tc>
          <w:tcPr>
            <w:tcW w:w="1466" w:type="dxa"/>
            <w:tcBorders>
              <w:top w:val="single" w:sz="6" w:space="0" w:color="auto"/>
              <w:left w:val="single" w:sz="6" w:space="0" w:color="auto"/>
              <w:bottom w:val="single" w:sz="6" w:space="0" w:color="auto"/>
              <w:right w:val="single" w:sz="12" w:space="0" w:color="auto"/>
            </w:tcBorders>
          </w:tcPr>
          <w:p w:rsidR="002E0460" w:rsidRDefault="002E0460">
            <w:pPr>
              <w:keepNext/>
              <w:keepLines/>
              <w:spacing w:before="0"/>
              <w:jc w:val="center"/>
              <w:rPr>
                <w:snapToGrid w:val="0"/>
                <w:color w:val="000000"/>
                <w:lang w:val="es-ES"/>
              </w:rPr>
            </w:pPr>
            <w:r>
              <w:rPr>
                <w:snapToGrid w:val="0"/>
                <w:color w:val="000000"/>
                <w:lang w:val="es-ES"/>
              </w:rPr>
              <w:t>70</w:t>
            </w:r>
          </w:p>
        </w:tc>
      </w:tr>
      <w:tr w:rsidR="002E0460">
        <w:trPr>
          <w:trHeight w:val="276"/>
          <w:jc w:val="center"/>
        </w:trPr>
        <w:tc>
          <w:tcPr>
            <w:tcW w:w="2729" w:type="dxa"/>
            <w:tcBorders>
              <w:top w:val="single" w:sz="6" w:space="0" w:color="auto"/>
              <w:left w:val="single" w:sz="12" w:space="0" w:color="auto"/>
              <w:bottom w:val="single" w:sz="12" w:space="0" w:color="auto"/>
              <w:right w:val="single" w:sz="6" w:space="0" w:color="auto"/>
            </w:tcBorders>
          </w:tcPr>
          <w:p w:rsidR="002E0460" w:rsidRDefault="002E0460">
            <w:pPr>
              <w:keepNext/>
              <w:keepLines/>
              <w:spacing w:before="0"/>
              <w:rPr>
                <w:snapToGrid w:val="0"/>
                <w:color w:val="000000"/>
                <w:lang w:val="es-ES"/>
              </w:rPr>
            </w:pPr>
            <w:r>
              <w:rPr>
                <w:snapToGrid w:val="0"/>
                <w:color w:val="000000"/>
                <w:lang w:val="es-ES"/>
              </w:rPr>
              <w:t xml:space="preserve">      Amb. húmedo, 10 seg.</w:t>
            </w:r>
          </w:p>
        </w:tc>
        <w:tc>
          <w:tcPr>
            <w:tcW w:w="804" w:type="dxa"/>
            <w:tcBorders>
              <w:top w:val="single" w:sz="6" w:space="0" w:color="auto"/>
              <w:left w:val="single" w:sz="6" w:space="0" w:color="auto"/>
              <w:bottom w:val="single" w:sz="12"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kV</w:t>
            </w:r>
          </w:p>
        </w:tc>
        <w:tc>
          <w:tcPr>
            <w:tcW w:w="1466" w:type="dxa"/>
            <w:tcBorders>
              <w:top w:val="single" w:sz="6" w:space="0" w:color="auto"/>
              <w:left w:val="single" w:sz="6" w:space="0" w:color="auto"/>
              <w:bottom w:val="single" w:sz="12"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30</w:t>
            </w:r>
          </w:p>
        </w:tc>
        <w:tc>
          <w:tcPr>
            <w:tcW w:w="1467" w:type="dxa"/>
            <w:tcBorders>
              <w:top w:val="single" w:sz="6" w:space="0" w:color="auto"/>
              <w:left w:val="single" w:sz="6" w:space="0" w:color="auto"/>
              <w:bottom w:val="single" w:sz="12" w:space="0" w:color="auto"/>
              <w:right w:val="single" w:sz="6" w:space="0" w:color="auto"/>
            </w:tcBorders>
          </w:tcPr>
          <w:p w:rsidR="002E0460" w:rsidRDefault="002E0460">
            <w:pPr>
              <w:keepNext/>
              <w:keepLines/>
              <w:spacing w:before="0"/>
              <w:jc w:val="center"/>
              <w:rPr>
                <w:snapToGrid w:val="0"/>
                <w:color w:val="000000"/>
                <w:lang w:val="es-ES"/>
              </w:rPr>
            </w:pPr>
            <w:r>
              <w:rPr>
                <w:snapToGrid w:val="0"/>
                <w:color w:val="000000"/>
                <w:lang w:val="es-ES"/>
              </w:rPr>
              <w:t>36</w:t>
            </w:r>
          </w:p>
        </w:tc>
        <w:tc>
          <w:tcPr>
            <w:tcW w:w="1466" w:type="dxa"/>
            <w:tcBorders>
              <w:top w:val="single" w:sz="6" w:space="0" w:color="auto"/>
              <w:left w:val="single" w:sz="6" w:space="0" w:color="auto"/>
              <w:bottom w:val="single" w:sz="12" w:space="0" w:color="auto"/>
              <w:right w:val="single" w:sz="12" w:space="0" w:color="auto"/>
            </w:tcBorders>
          </w:tcPr>
          <w:p w:rsidR="002E0460" w:rsidRDefault="002E0460">
            <w:pPr>
              <w:keepNext/>
              <w:keepLines/>
              <w:spacing w:before="0"/>
              <w:jc w:val="center"/>
              <w:rPr>
                <w:snapToGrid w:val="0"/>
                <w:color w:val="000000"/>
                <w:lang w:val="es-ES"/>
              </w:rPr>
            </w:pPr>
            <w:r>
              <w:rPr>
                <w:snapToGrid w:val="0"/>
                <w:color w:val="000000"/>
                <w:lang w:val="es-ES"/>
              </w:rPr>
              <w:t>60</w:t>
            </w:r>
          </w:p>
        </w:tc>
      </w:tr>
    </w:tbl>
    <w:p w:rsidR="002E0460" w:rsidRDefault="002E0460">
      <w:pPr>
        <w:pStyle w:val="Rodap"/>
        <w:tabs>
          <w:tab w:val="clear" w:pos="4419"/>
          <w:tab w:val="clear" w:pos="8838"/>
        </w:tabs>
        <w:spacing w:before="0"/>
      </w:pPr>
    </w:p>
    <w:p w:rsidR="002E0460" w:rsidRDefault="002E0460">
      <w:pPr>
        <w:pStyle w:val="Corpodetexto2"/>
        <w:spacing w:before="0"/>
      </w:pPr>
      <w:r>
        <w:t>Los ensayos se aplicarán según lo indicado en la norma ANSI/NEMA C37.42.</w:t>
      </w:r>
    </w:p>
    <w:p w:rsidR="002E0460" w:rsidRDefault="002E0460">
      <w:pPr>
        <w:jc w:val="both"/>
      </w:pPr>
      <w:r>
        <w:t>El fabricante deberá informar las capacidades de interrupción a frecuencias de 50 ó 60 Hz, dependiendo del país de destino.</w:t>
      </w:r>
    </w:p>
    <w:p w:rsidR="00A76415" w:rsidRDefault="00A76415">
      <w:pPr>
        <w:jc w:val="both"/>
      </w:pPr>
    </w:p>
    <w:p w:rsidR="00A76415" w:rsidRDefault="00A76415">
      <w:pPr>
        <w:jc w:val="both"/>
      </w:pPr>
    </w:p>
    <w:p w:rsidR="002E0460" w:rsidRDefault="002E0460">
      <w:pPr>
        <w:pStyle w:val="Subseccin"/>
        <w:jc w:val="both"/>
      </w:pPr>
      <w:bookmarkStart w:id="75" w:name="_Toc26697890"/>
      <w:r>
        <w:t>Características mecánicas base y tubo</w:t>
      </w:r>
      <w:bookmarkEnd w:id="75"/>
    </w:p>
    <w:p w:rsidR="002E0460" w:rsidRDefault="002E0460">
      <w:pPr>
        <w:jc w:val="both"/>
      </w:pPr>
      <w:r>
        <w:t>Además de las pruebas y características mecánicas solicitadas en la presente, específicamente se presentarán certificados de diseños que garanticen 200 operaciones como se indica en Cláusula 13 ANSI/IEEE C37.41 ó IEC 282-2 Sección 8.8  según corresponda a la norma de construcción del diseño ofertado.</w:t>
      </w:r>
    </w:p>
    <w:p w:rsidR="002E0460" w:rsidRDefault="002E0460">
      <w:pPr>
        <w:spacing w:before="0"/>
        <w:jc w:val="both"/>
      </w:pPr>
    </w:p>
    <w:p w:rsidR="002E0460" w:rsidRDefault="002E0460">
      <w:pPr>
        <w:pStyle w:val="Subseccin"/>
        <w:jc w:val="both"/>
      </w:pPr>
      <w:bookmarkStart w:id="76" w:name="_Toc26697891"/>
      <w:r>
        <w:t>Características de la base fusible</w:t>
      </w:r>
      <w:bookmarkEnd w:id="76"/>
      <w:r>
        <w:t xml:space="preserve"> </w:t>
      </w:r>
    </w:p>
    <w:p w:rsidR="002E0460" w:rsidRDefault="002E0460">
      <w:pPr>
        <w:jc w:val="both"/>
      </w:pPr>
      <w:r>
        <w:t>La base del fusible debe ser de un solo aislador y debe ser sujetada mediante un soporte para cruceta tipo B normalizado según ANSI/NEMA C37.42, excepto que la ferretería (pernos, golillas y tuercas) deberá ser métrica. El suministro del soporte deberá ser tipo B según ANSI/NEMA C37.42.</w:t>
      </w:r>
    </w:p>
    <w:p w:rsidR="002E0460" w:rsidRDefault="002E0460">
      <w:pPr>
        <w:pStyle w:val="Corpodetexto2"/>
      </w:pPr>
      <w:r>
        <w:t>La fijación de los componentes de la base deberá ser mediante inserción en el aislador. No se aceptarán diseños armados mediante abrazaderas. Los puntos de unión deben ser durables, sellados de tal forma de no permitir el ingreso de humedad al aislador o su absorción.</w:t>
      </w:r>
    </w:p>
    <w:p w:rsidR="002E0460" w:rsidRPr="001A373D" w:rsidRDefault="00F109E0">
      <w:pPr>
        <w:pStyle w:val="Corpodetexto2"/>
        <w:rPr>
          <w:color w:val="000000"/>
        </w:rPr>
      </w:pPr>
      <w:r w:rsidRPr="001A373D">
        <w:rPr>
          <w:color w:val="000000"/>
        </w:rPr>
        <w:t xml:space="preserve">Tanto Ampla, </w:t>
      </w:r>
      <w:r w:rsidR="002E0460" w:rsidRPr="001A373D">
        <w:rPr>
          <w:color w:val="000000"/>
        </w:rPr>
        <w:t>Edelnor</w:t>
      </w:r>
      <w:r w:rsidR="000F6417" w:rsidRPr="001A373D">
        <w:rPr>
          <w:color w:val="000000"/>
        </w:rPr>
        <w:t xml:space="preserve"> S.A.A </w:t>
      </w:r>
      <w:r w:rsidRPr="001A373D">
        <w:rPr>
          <w:color w:val="000000"/>
        </w:rPr>
        <w:t xml:space="preserve"> y Coelce</w:t>
      </w:r>
      <w:r w:rsidR="000F6417" w:rsidRPr="001A373D">
        <w:rPr>
          <w:color w:val="000000"/>
        </w:rPr>
        <w:t xml:space="preserve"> S.A.</w:t>
      </w:r>
      <w:r w:rsidR="002E0460" w:rsidRPr="001A373D">
        <w:rPr>
          <w:color w:val="000000"/>
        </w:rPr>
        <w:t>. acepta</w:t>
      </w:r>
      <w:r w:rsidRPr="001A373D">
        <w:rPr>
          <w:color w:val="000000"/>
        </w:rPr>
        <w:t>n</w:t>
      </w:r>
      <w:r w:rsidR="002E0460" w:rsidRPr="001A373D">
        <w:rPr>
          <w:color w:val="000000"/>
        </w:rPr>
        <w:t xml:space="preserve"> que el material de la base sea goma de silicon</w:t>
      </w:r>
      <w:r w:rsidR="003A39FB" w:rsidRPr="001A373D">
        <w:rPr>
          <w:color w:val="000000"/>
        </w:rPr>
        <w:t>a</w:t>
      </w:r>
      <w:r w:rsidR="00521CA2">
        <w:rPr>
          <w:color w:val="000000"/>
        </w:rPr>
        <w:t xml:space="preserve"> tipo HTV</w:t>
      </w:r>
      <w:r w:rsidR="002E0460" w:rsidRPr="001A373D">
        <w:rPr>
          <w:color w:val="000000"/>
        </w:rPr>
        <w:t>. Las normas de referencia a considerar para evaluación del polimero empleado ser</w:t>
      </w:r>
      <w:r w:rsidR="001A373D" w:rsidRPr="001A373D">
        <w:rPr>
          <w:color w:val="000000"/>
        </w:rPr>
        <w:t>á</w:t>
      </w:r>
      <w:r w:rsidR="002E0460" w:rsidRPr="001A373D">
        <w:rPr>
          <w:color w:val="000000"/>
        </w:rPr>
        <w:t xml:space="preserve"> la Lwiwg 01 y la IEC 1109El.</w:t>
      </w:r>
    </w:p>
    <w:p w:rsidR="002E0460" w:rsidRPr="001A373D" w:rsidRDefault="002E0460">
      <w:pPr>
        <w:pStyle w:val="Corpodetexto2"/>
        <w:rPr>
          <w:color w:val="000000"/>
        </w:rPr>
      </w:pPr>
      <w:r w:rsidRPr="001A373D">
        <w:rPr>
          <w:color w:val="000000"/>
        </w:rPr>
        <w:t xml:space="preserve">Para estos aisladores, el nivel de tracking será de </w:t>
      </w:r>
      <w:r w:rsidR="00521CA2">
        <w:rPr>
          <w:color w:val="000000"/>
        </w:rPr>
        <w:t>6</w:t>
      </w:r>
      <w:r w:rsidRPr="001A373D">
        <w:rPr>
          <w:color w:val="000000"/>
        </w:rPr>
        <w:t xml:space="preserve"> kV, como mínimo según método de la IEC</w:t>
      </w:r>
      <w:r w:rsidR="00521CA2">
        <w:rPr>
          <w:color w:val="000000"/>
        </w:rPr>
        <w:t xml:space="preserve"> 60</w:t>
      </w:r>
      <w:r w:rsidRPr="001A373D">
        <w:rPr>
          <w:color w:val="000000"/>
        </w:rPr>
        <w:t>587.</w:t>
      </w:r>
    </w:p>
    <w:p w:rsidR="002E0460" w:rsidRDefault="002E0460">
      <w:pPr>
        <w:jc w:val="both"/>
        <w:rPr>
          <w:lang w:val="es-ES"/>
        </w:rPr>
      </w:pPr>
      <w:r>
        <w:rPr>
          <w:lang w:val="es-ES"/>
        </w:rPr>
        <w:t xml:space="preserve">El material de los terminales deberá ser de latón, cobre o bronce, según las características ambientales indicadas en tabla Nº5, de acuerdo a lo solicitado en orden de compra. No obstante, deberá ser estañado o plateado. </w:t>
      </w:r>
    </w:p>
    <w:p w:rsidR="002E0460" w:rsidRDefault="002E0460">
      <w:pPr>
        <w:jc w:val="both"/>
        <w:rPr>
          <w:lang w:val="es-ES"/>
        </w:rPr>
      </w:pPr>
      <w:r>
        <w:rPr>
          <w:lang w:val="es-ES"/>
        </w:rPr>
        <w:t xml:space="preserve">Particularmente, COELCE S.A. no aceptará que el material de los terminales sea de latón. La Empresa </w:t>
      </w:r>
      <w:r w:rsidR="000F6417">
        <w:rPr>
          <w:lang w:val="es-ES"/>
        </w:rPr>
        <w:t>AMPLA</w:t>
      </w:r>
      <w:r>
        <w:rPr>
          <w:lang w:val="es-ES"/>
        </w:rPr>
        <w:t xml:space="preserve"> aceptará terminales de acero inoxidable.</w:t>
      </w:r>
    </w:p>
    <w:p w:rsidR="002E0460" w:rsidRDefault="002E0460">
      <w:pPr>
        <w:jc w:val="both"/>
        <w:rPr>
          <w:lang w:val="es-ES"/>
        </w:rPr>
      </w:pPr>
      <w:r>
        <w:rPr>
          <w:lang w:val="es-ES"/>
        </w:rPr>
        <w:t xml:space="preserve">En las cantidades que se indiquen en la orden de compra, los terminales deberán ser aptos para ser operados con líneas vivas (líneas energizadas). </w:t>
      </w:r>
    </w:p>
    <w:p w:rsidR="002E0460" w:rsidRDefault="002E0460">
      <w:pPr>
        <w:jc w:val="both"/>
        <w:rPr>
          <w:lang w:val="es-ES"/>
        </w:rPr>
      </w:pPr>
      <w:r>
        <w:rPr>
          <w:lang w:val="es-ES"/>
        </w:rPr>
        <w:t>Las piezas de fierro o acero deberán ser galvanizadas en caliente según ASTM A153 clase B en su más reciente edición o su equivalente ISO. En equipos para zonas climáticamente agresivas sólo se aceptarán piezas metálicas de materiales según lo indicado en tabla Nº5.</w:t>
      </w:r>
    </w:p>
    <w:p w:rsidR="002E0460" w:rsidRDefault="002E0460">
      <w:pPr>
        <w:spacing w:before="0"/>
        <w:jc w:val="both"/>
        <w:rPr>
          <w:lang w:val="es-ES"/>
        </w:rPr>
      </w:pPr>
    </w:p>
    <w:p w:rsidR="002E0460" w:rsidRDefault="002E0460">
      <w:pPr>
        <w:pStyle w:val="Subseccin"/>
      </w:pPr>
      <w:bookmarkStart w:id="77" w:name="_Toc466344236"/>
      <w:bookmarkStart w:id="78" w:name="_Toc468244929"/>
      <w:bookmarkStart w:id="79" w:name="_Toc468249469"/>
      <w:bookmarkStart w:id="80" w:name="_Toc468253672"/>
      <w:bookmarkStart w:id="81" w:name="_Toc483296088"/>
      <w:bookmarkStart w:id="82" w:name="_Toc26697892"/>
      <w:r>
        <w:t>Tubo portafusible</w:t>
      </w:r>
      <w:bookmarkEnd w:id="77"/>
      <w:bookmarkEnd w:id="78"/>
      <w:bookmarkEnd w:id="79"/>
      <w:bookmarkEnd w:id="80"/>
      <w:bookmarkEnd w:id="81"/>
      <w:bookmarkEnd w:id="82"/>
    </w:p>
    <w:p w:rsidR="002E0460" w:rsidRDefault="002E0460">
      <w:r>
        <w:t>Los tubos portafusibles responderán a las dimensiones externas indicadas en tabla Nº4 e internas, dependiendo de su capacidad nominal de corriente, indicadas en la tabla Nº3.</w:t>
      </w:r>
    </w:p>
    <w:p w:rsidR="002E0460" w:rsidRDefault="002E0460">
      <w:pPr>
        <w:spacing w:before="240" w:after="120"/>
        <w:ind w:left="567"/>
        <w:jc w:val="both"/>
        <w:rPr>
          <w:lang w:val="es-ES"/>
        </w:rPr>
      </w:pPr>
      <w:r>
        <w:rPr>
          <w:b/>
          <w:u w:val="single"/>
          <w:lang w:val="es-ES"/>
        </w:rPr>
        <w:t>Tabla Nº3:</w:t>
      </w:r>
      <w:r>
        <w:rPr>
          <w:lang w:val="es-ES"/>
        </w:rPr>
        <w:t xml:space="preserve"> Diámetro interno tubo portafusible</w:t>
      </w:r>
    </w:p>
    <w:tbl>
      <w:tblPr>
        <w:tblW w:w="6678" w:type="dxa"/>
        <w:tblInd w:w="55" w:type="dxa"/>
        <w:tblCellMar>
          <w:left w:w="70" w:type="dxa"/>
          <w:right w:w="70" w:type="dxa"/>
        </w:tblCellMar>
        <w:tblLook w:val="04A0"/>
      </w:tblPr>
      <w:tblGrid>
        <w:gridCol w:w="2800"/>
        <w:gridCol w:w="980"/>
        <w:gridCol w:w="1200"/>
        <w:gridCol w:w="1698"/>
      </w:tblGrid>
      <w:tr w:rsidR="00252914" w:rsidRPr="00252914" w:rsidTr="00856553">
        <w:trPr>
          <w:trHeight w:val="300"/>
        </w:trPr>
        <w:tc>
          <w:tcPr>
            <w:tcW w:w="28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252914" w:rsidRPr="00252914" w:rsidRDefault="00252914" w:rsidP="00252914">
            <w:pPr>
              <w:spacing w:before="0"/>
              <w:jc w:val="center"/>
              <w:rPr>
                <w:rFonts w:ascii="Calibri" w:hAnsi="Calibri" w:cs="Calibri"/>
                <w:b/>
                <w:bCs/>
                <w:color w:val="000000"/>
                <w:szCs w:val="22"/>
                <w:lang w:val="es-ES"/>
              </w:rPr>
            </w:pPr>
            <w:r w:rsidRPr="00252914">
              <w:rPr>
                <w:rFonts w:ascii="Calibri" w:hAnsi="Calibri" w:cs="Calibri"/>
                <w:b/>
                <w:bCs/>
                <w:color w:val="000000"/>
                <w:szCs w:val="22"/>
                <w:lang w:val="es-ES"/>
              </w:rPr>
              <w:t>RANGO TUBO PORTAFUSIBLE</w:t>
            </w:r>
          </w:p>
        </w:tc>
        <w:tc>
          <w:tcPr>
            <w:tcW w:w="98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252914" w:rsidRPr="00252914" w:rsidRDefault="00252914" w:rsidP="00252914">
            <w:pPr>
              <w:spacing w:before="0"/>
              <w:jc w:val="center"/>
              <w:rPr>
                <w:rFonts w:ascii="Calibri" w:hAnsi="Calibri" w:cs="Calibri"/>
                <w:b/>
                <w:bCs/>
                <w:color w:val="000000"/>
                <w:szCs w:val="22"/>
                <w:lang w:val="es-ES"/>
              </w:rPr>
            </w:pPr>
            <w:r w:rsidRPr="00252914">
              <w:rPr>
                <w:rFonts w:ascii="Calibri" w:hAnsi="Calibri" w:cs="Calibri"/>
                <w:b/>
                <w:bCs/>
                <w:color w:val="000000"/>
                <w:szCs w:val="22"/>
                <w:lang w:val="es-ES"/>
              </w:rPr>
              <w:t>Unidad</w:t>
            </w:r>
          </w:p>
        </w:tc>
        <w:tc>
          <w:tcPr>
            <w:tcW w:w="2898"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52914" w:rsidRPr="00252914" w:rsidRDefault="00252914" w:rsidP="00252914">
            <w:pPr>
              <w:spacing w:before="0"/>
              <w:jc w:val="center"/>
              <w:rPr>
                <w:rFonts w:ascii="Calibri" w:hAnsi="Calibri" w:cs="Calibri"/>
                <w:b/>
                <w:bCs/>
                <w:color w:val="000000"/>
                <w:szCs w:val="22"/>
                <w:lang w:val="es-ES"/>
              </w:rPr>
            </w:pPr>
            <w:r w:rsidRPr="00252914">
              <w:rPr>
                <w:rFonts w:ascii="Calibri" w:hAnsi="Calibri" w:cs="Calibri"/>
                <w:b/>
                <w:bCs/>
                <w:color w:val="000000"/>
                <w:szCs w:val="22"/>
                <w:lang w:val="es-ES"/>
              </w:rPr>
              <w:t>Corriente Nominal</w:t>
            </w:r>
          </w:p>
        </w:tc>
      </w:tr>
      <w:tr w:rsidR="00252914" w:rsidRPr="00252914" w:rsidTr="00856553">
        <w:trPr>
          <w:trHeight w:val="300"/>
        </w:trPr>
        <w:tc>
          <w:tcPr>
            <w:tcW w:w="2800" w:type="dxa"/>
            <w:vMerge/>
            <w:tcBorders>
              <w:top w:val="single" w:sz="8" w:space="0" w:color="auto"/>
              <w:left w:val="single" w:sz="8" w:space="0" w:color="auto"/>
              <w:bottom w:val="single" w:sz="4" w:space="0" w:color="000000"/>
              <w:right w:val="single" w:sz="4" w:space="0" w:color="auto"/>
            </w:tcBorders>
            <w:vAlign w:val="center"/>
            <w:hideMark/>
          </w:tcPr>
          <w:p w:rsidR="00252914" w:rsidRPr="00252914" w:rsidRDefault="00252914" w:rsidP="00252914">
            <w:pPr>
              <w:spacing w:before="0"/>
              <w:rPr>
                <w:rFonts w:ascii="Calibri" w:hAnsi="Calibri" w:cs="Calibri"/>
                <w:b/>
                <w:bCs/>
                <w:color w:val="000000"/>
                <w:szCs w:val="22"/>
                <w:lang w:val="es-ES"/>
              </w:rPr>
            </w:pPr>
          </w:p>
        </w:tc>
        <w:tc>
          <w:tcPr>
            <w:tcW w:w="980" w:type="dxa"/>
            <w:vMerge/>
            <w:tcBorders>
              <w:top w:val="single" w:sz="8" w:space="0" w:color="auto"/>
              <w:left w:val="single" w:sz="4" w:space="0" w:color="auto"/>
              <w:bottom w:val="single" w:sz="4" w:space="0" w:color="000000"/>
              <w:right w:val="single" w:sz="4" w:space="0" w:color="auto"/>
            </w:tcBorders>
            <w:vAlign w:val="center"/>
            <w:hideMark/>
          </w:tcPr>
          <w:p w:rsidR="00252914" w:rsidRPr="00252914" w:rsidRDefault="00252914" w:rsidP="00252914">
            <w:pPr>
              <w:spacing w:before="0"/>
              <w:rPr>
                <w:rFonts w:ascii="Calibri" w:hAnsi="Calibri" w:cs="Calibri"/>
                <w:b/>
                <w:bCs/>
                <w:color w:val="000000"/>
                <w:szCs w:val="22"/>
                <w:lang w:val="es-ES"/>
              </w:rPr>
            </w:pPr>
          </w:p>
        </w:tc>
        <w:tc>
          <w:tcPr>
            <w:tcW w:w="1200" w:type="dxa"/>
            <w:tcBorders>
              <w:top w:val="nil"/>
              <w:left w:val="nil"/>
              <w:bottom w:val="single" w:sz="4" w:space="0" w:color="auto"/>
              <w:right w:val="nil"/>
            </w:tcBorders>
            <w:shd w:val="clear" w:color="auto" w:fill="auto"/>
            <w:noWrap/>
            <w:vAlign w:val="bottom"/>
            <w:hideMark/>
          </w:tcPr>
          <w:p w:rsidR="00252914" w:rsidRPr="00252914" w:rsidRDefault="00252914" w:rsidP="00252914">
            <w:pPr>
              <w:spacing w:before="0"/>
              <w:jc w:val="center"/>
              <w:rPr>
                <w:rFonts w:ascii="Calibri" w:hAnsi="Calibri" w:cs="Calibri"/>
                <w:b/>
                <w:bCs/>
                <w:color w:val="000000"/>
                <w:szCs w:val="22"/>
                <w:lang w:val="es-ES"/>
              </w:rPr>
            </w:pPr>
            <w:r w:rsidRPr="00252914">
              <w:rPr>
                <w:rFonts w:ascii="Calibri" w:hAnsi="Calibri" w:cs="Calibri"/>
                <w:b/>
                <w:bCs/>
                <w:color w:val="000000"/>
                <w:szCs w:val="22"/>
                <w:lang w:val="es-ES"/>
              </w:rPr>
              <w:t>100 A</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252914" w:rsidRPr="00252914" w:rsidRDefault="00252914" w:rsidP="00252914">
            <w:pPr>
              <w:spacing w:before="0"/>
              <w:jc w:val="center"/>
              <w:rPr>
                <w:rFonts w:ascii="Calibri" w:hAnsi="Calibri" w:cs="Calibri"/>
                <w:b/>
                <w:bCs/>
                <w:color w:val="000000"/>
                <w:szCs w:val="22"/>
                <w:lang w:val="es-ES"/>
              </w:rPr>
            </w:pPr>
            <w:r w:rsidRPr="00252914">
              <w:rPr>
                <w:rFonts w:ascii="Calibri" w:hAnsi="Calibri" w:cs="Calibri"/>
                <w:b/>
                <w:bCs/>
                <w:color w:val="000000"/>
                <w:szCs w:val="22"/>
                <w:lang w:val="es-ES"/>
              </w:rPr>
              <w:t>200 A</w:t>
            </w:r>
            <w:r>
              <w:rPr>
                <w:rFonts w:ascii="Calibri" w:hAnsi="Calibri" w:cs="Calibri"/>
                <w:b/>
                <w:bCs/>
                <w:color w:val="000000"/>
                <w:szCs w:val="22"/>
                <w:lang w:val="es-ES"/>
              </w:rPr>
              <w:t xml:space="preserve"> (opcional)</w:t>
            </w:r>
          </w:p>
        </w:tc>
      </w:tr>
      <w:tr w:rsidR="00252914" w:rsidRPr="00252914" w:rsidTr="00856553">
        <w:trPr>
          <w:trHeight w:val="300"/>
        </w:trPr>
        <w:tc>
          <w:tcPr>
            <w:tcW w:w="2800" w:type="dxa"/>
            <w:tcBorders>
              <w:top w:val="nil"/>
              <w:left w:val="single" w:sz="8" w:space="0" w:color="auto"/>
              <w:bottom w:val="single" w:sz="4" w:space="0" w:color="auto"/>
              <w:right w:val="nil"/>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Mínimo</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mm</w:t>
            </w:r>
          </w:p>
        </w:tc>
        <w:tc>
          <w:tcPr>
            <w:tcW w:w="1200" w:type="dxa"/>
            <w:tcBorders>
              <w:top w:val="nil"/>
              <w:left w:val="nil"/>
              <w:bottom w:val="single" w:sz="4" w:space="0" w:color="auto"/>
              <w:right w:val="nil"/>
            </w:tcBorders>
            <w:shd w:val="clear" w:color="auto" w:fill="auto"/>
            <w:noWrap/>
            <w:vAlign w:val="bottom"/>
            <w:hideMark/>
          </w:tcPr>
          <w:p w:rsidR="00252914" w:rsidRPr="00252914" w:rsidRDefault="00252914" w:rsidP="00252914">
            <w:pPr>
              <w:spacing w:before="0"/>
              <w:jc w:val="center"/>
              <w:rPr>
                <w:rFonts w:ascii="Arial" w:hAnsi="Arial" w:cs="Arial"/>
                <w:color w:val="000000"/>
                <w:szCs w:val="22"/>
                <w:lang w:val="es-ES"/>
              </w:rPr>
            </w:pPr>
            <w:r w:rsidRPr="00252914">
              <w:rPr>
                <w:rFonts w:ascii="Arial" w:hAnsi="Arial" w:cs="Arial"/>
                <w:color w:val="000000"/>
                <w:szCs w:val="22"/>
                <w:lang w:val="es-ES"/>
              </w:rPr>
              <w:t>11.1 (*)</w:t>
            </w:r>
          </w:p>
        </w:tc>
        <w:tc>
          <w:tcPr>
            <w:tcW w:w="1698" w:type="dxa"/>
            <w:tcBorders>
              <w:top w:val="nil"/>
              <w:left w:val="single" w:sz="4" w:space="0" w:color="auto"/>
              <w:bottom w:val="single" w:sz="4" w:space="0" w:color="auto"/>
              <w:right w:val="single" w:sz="8" w:space="0" w:color="auto"/>
            </w:tcBorders>
            <w:shd w:val="clear" w:color="auto" w:fill="auto"/>
            <w:noWrap/>
            <w:vAlign w:val="bottom"/>
            <w:hideMark/>
          </w:tcPr>
          <w:p w:rsidR="00252914" w:rsidRPr="00252914" w:rsidRDefault="00252914" w:rsidP="00252914">
            <w:pPr>
              <w:spacing w:before="0"/>
              <w:jc w:val="center"/>
              <w:rPr>
                <w:rFonts w:ascii="Arial" w:hAnsi="Arial" w:cs="Arial"/>
                <w:color w:val="000000"/>
                <w:szCs w:val="22"/>
                <w:lang w:val="es-ES"/>
              </w:rPr>
            </w:pPr>
            <w:r w:rsidRPr="00252914">
              <w:rPr>
                <w:rFonts w:ascii="Arial" w:hAnsi="Arial" w:cs="Arial"/>
                <w:color w:val="000000"/>
                <w:szCs w:val="22"/>
                <w:lang w:val="es-ES"/>
              </w:rPr>
              <w:t>17.5 (*)</w:t>
            </w:r>
          </w:p>
        </w:tc>
      </w:tr>
      <w:tr w:rsidR="00252914" w:rsidRPr="00252914" w:rsidTr="00856553">
        <w:trPr>
          <w:trHeight w:val="315"/>
        </w:trPr>
        <w:tc>
          <w:tcPr>
            <w:tcW w:w="2800" w:type="dxa"/>
            <w:tcBorders>
              <w:top w:val="nil"/>
              <w:left w:val="single" w:sz="8" w:space="0" w:color="auto"/>
              <w:bottom w:val="single" w:sz="8" w:space="0" w:color="auto"/>
              <w:right w:val="nil"/>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Máximo</w:t>
            </w:r>
          </w:p>
        </w:tc>
        <w:tc>
          <w:tcPr>
            <w:tcW w:w="980" w:type="dxa"/>
            <w:tcBorders>
              <w:top w:val="nil"/>
              <w:left w:val="single" w:sz="4" w:space="0" w:color="auto"/>
              <w:bottom w:val="single" w:sz="8" w:space="0" w:color="auto"/>
              <w:right w:val="single" w:sz="4" w:space="0" w:color="auto"/>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mm</w:t>
            </w:r>
          </w:p>
        </w:tc>
        <w:tc>
          <w:tcPr>
            <w:tcW w:w="1200" w:type="dxa"/>
            <w:tcBorders>
              <w:top w:val="nil"/>
              <w:left w:val="nil"/>
              <w:bottom w:val="single" w:sz="8" w:space="0" w:color="auto"/>
              <w:right w:val="nil"/>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18</w:t>
            </w:r>
          </w:p>
        </w:tc>
        <w:tc>
          <w:tcPr>
            <w:tcW w:w="1698" w:type="dxa"/>
            <w:tcBorders>
              <w:top w:val="nil"/>
              <w:left w:val="single" w:sz="4" w:space="0" w:color="auto"/>
              <w:bottom w:val="single" w:sz="8" w:space="0" w:color="auto"/>
              <w:right w:val="single" w:sz="8" w:space="0" w:color="auto"/>
            </w:tcBorders>
            <w:shd w:val="clear" w:color="auto" w:fill="auto"/>
            <w:noWrap/>
            <w:vAlign w:val="bottom"/>
            <w:hideMark/>
          </w:tcPr>
          <w:p w:rsidR="00252914" w:rsidRPr="00252914" w:rsidRDefault="00252914" w:rsidP="00252914">
            <w:pPr>
              <w:spacing w:before="0"/>
              <w:jc w:val="center"/>
              <w:rPr>
                <w:rFonts w:ascii="Calibri" w:hAnsi="Calibri" w:cs="Calibri"/>
                <w:color w:val="000000"/>
                <w:szCs w:val="22"/>
                <w:lang w:val="es-ES"/>
              </w:rPr>
            </w:pPr>
            <w:r w:rsidRPr="00252914">
              <w:rPr>
                <w:rFonts w:ascii="Calibri" w:hAnsi="Calibri" w:cs="Calibri"/>
                <w:color w:val="000000"/>
                <w:szCs w:val="22"/>
                <w:lang w:val="es-ES"/>
              </w:rPr>
              <w:t>23</w:t>
            </w:r>
          </w:p>
        </w:tc>
      </w:tr>
    </w:tbl>
    <w:p w:rsidR="00252914" w:rsidRDefault="002E0460" w:rsidP="00252914">
      <w:pPr>
        <w:spacing w:after="120"/>
        <w:ind w:left="851" w:hanging="851"/>
        <w:rPr>
          <w:sz w:val="18"/>
          <w:szCs w:val="18"/>
          <w:lang w:val="es-ES"/>
        </w:rPr>
      </w:pPr>
      <w:r>
        <w:rPr>
          <w:lang w:val="es-ES"/>
        </w:rPr>
        <w:t>(*)</w:t>
      </w:r>
      <w:r>
        <w:rPr>
          <w:lang w:val="es-ES"/>
        </w:rPr>
        <w:tab/>
      </w:r>
      <w:r w:rsidRPr="00252914">
        <w:rPr>
          <w:sz w:val="18"/>
          <w:szCs w:val="18"/>
          <w:lang w:val="es-ES"/>
        </w:rPr>
        <w:t xml:space="preserve">En el caso de que el destino de la orden de compra sea las Empresas </w:t>
      </w:r>
      <w:r w:rsidR="000D1104" w:rsidRPr="00252914">
        <w:rPr>
          <w:sz w:val="18"/>
          <w:szCs w:val="18"/>
          <w:lang w:val="es-ES"/>
        </w:rPr>
        <w:t>Ampla</w:t>
      </w:r>
      <w:r w:rsidRPr="00252914">
        <w:rPr>
          <w:sz w:val="18"/>
          <w:szCs w:val="18"/>
          <w:lang w:val="es-ES"/>
        </w:rPr>
        <w:t xml:space="preserve"> o Coelce, la dimensión</w:t>
      </w:r>
    </w:p>
    <w:p w:rsidR="002E0460" w:rsidRPr="00252914" w:rsidRDefault="002E0460" w:rsidP="00252914">
      <w:pPr>
        <w:spacing w:after="120"/>
        <w:ind w:left="851"/>
        <w:rPr>
          <w:sz w:val="18"/>
          <w:szCs w:val="18"/>
          <w:lang w:val="es-ES"/>
        </w:rPr>
      </w:pPr>
      <w:r w:rsidRPr="00252914">
        <w:rPr>
          <w:sz w:val="18"/>
          <w:szCs w:val="18"/>
          <w:lang w:val="es-ES"/>
        </w:rPr>
        <w:t xml:space="preserve"> mínima será de 11 y 19 mm respectivamente.</w:t>
      </w:r>
    </w:p>
    <w:p w:rsidR="002E0460" w:rsidRDefault="002E0460" w:rsidP="00252914">
      <w:pPr>
        <w:pStyle w:val="Seccin"/>
        <w:spacing w:after="120"/>
        <w:ind w:left="0" w:firstLine="0"/>
        <w:rPr>
          <w:lang w:val="es-ES"/>
        </w:rPr>
      </w:pPr>
      <w:r>
        <w:br w:type="page"/>
      </w:r>
      <w:bookmarkStart w:id="83" w:name="_Toc26697893"/>
      <w:r>
        <w:rPr>
          <w:lang w:val="es-ES"/>
        </w:rPr>
        <w:t>Características particulares</w:t>
      </w:r>
      <w:bookmarkEnd w:id="83"/>
    </w:p>
    <w:p w:rsidR="002E0460" w:rsidRDefault="002E0460">
      <w:pPr>
        <w:spacing w:after="240"/>
        <w:jc w:val="both"/>
      </w:pPr>
      <w:r>
        <w:t xml:space="preserve">En zonas de alta contaminación ambiental, según definiciones Nivel III o Nivel IV </w:t>
      </w:r>
      <w:r w:rsidR="000C4833">
        <w:t xml:space="preserve">de la norma </w:t>
      </w:r>
      <w:r>
        <w:t>IEC</w:t>
      </w:r>
      <w:r w:rsidR="000C4833">
        <w:t xml:space="preserve"> 60</w:t>
      </w:r>
      <w:r>
        <w:t xml:space="preserve"> 815, se emplearán equipos de la clase de aislación inmediatamente superior a la tensión nominal del sistema, según clasificación de indicada en tabla Nº4 para cada Empresa.</w:t>
      </w:r>
    </w:p>
    <w:p w:rsidR="002E0460" w:rsidRDefault="002E0460">
      <w:pPr>
        <w:jc w:val="both"/>
      </w:pPr>
    </w:p>
    <w:p w:rsidR="002E0460" w:rsidRDefault="00E17114">
      <w:pPr>
        <w:spacing w:before="0"/>
        <w:jc w:val="center"/>
      </w:pPr>
      <w:r>
        <w:rPr>
          <w:noProof/>
          <w:lang w:val="es-ES"/>
        </w:rPr>
        <w:drawing>
          <wp:inline distT="0" distB="0" distL="0" distR="0">
            <wp:extent cx="5838825" cy="46958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838825" cy="4695825"/>
                    </a:xfrm>
                    <a:prstGeom prst="rect">
                      <a:avLst/>
                    </a:prstGeom>
                    <a:noFill/>
                    <a:ln w="9525">
                      <a:noFill/>
                      <a:miter lim="800000"/>
                      <a:headEnd/>
                      <a:tailEnd/>
                    </a:ln>
                  </pic:spPr>
                </pic:pic>
              </a:graphicData>
            </a:graphic>
          </wp:inline>
        </w:drawing>
      </w:r>
    </w:p>
    <w:p w:rsidR="002E0460" w:rsidRDefault="002E0460">
      <w:pPr>
        <w:spacing w:before="240" w:after="120"/>
        <w:jc w:val="center"/>
      </w:pPr>
      <w:r>
        <w:rPr>
          <w:b/>
          <w:u w:val="single"/>
        </w:rPr>
        <w:t>Figura 1:</w:t>
      </w:r>
      <w:r>
        <w:t xml:space="preserve"> Diagrama general</w:t>
      </w:r>
    </w:p>
    <w:p w:rsidR="002E0460" w:rsidRDefault="002E0460">
      <w:pPr>
        <w:keepNext/>
        <w:keepLines/>
        <w:spacing w:before="240" w:after="120"/>
        <w:ind w:left="567"/>
      </w:pPr>
      <w:r>
        <w:rPr>
          <w:b/>
          <w:u w:val="single"/>
        </w:rPr>
        <w:t>Tabla Nº4:</w:t>
      </w:r>
      <w:r>
        <w:t xml:space="preserve"> Dimensiones generales</w:t>
      </w:r>
    </w:p>
    <w:tbl>
      <w:tblPr>
        <w:tblW w:w="0" w:type="auto"/>
        <w:jc w:val="center"/>
        <w:tblLayout w:type="fixed"/>
        <w:tblCellMar>
          <w:left w:w="30" w:type="dxa"/>
          <w:right w:w="30" w:type="dxa"/>
        </w:tblCellMar>
        <w:tblLook w:val="0000"/>
      </w:tblPr>
      <w:tblGrid>
        <w:gridCol w:w="1164"/>
        <w:gridCol w:w="1452"/>
        <w:gridCol w:w="1134"/>
        <w:gridCol w:w="1821"/>
        <w:gridCol w:w="851"/>
        <w:gridCol w:w="844"/>
      </w:tblGrid>
      <w:tr w:rsidR="002E0460">
        <w:trPr>
          <w:trHeight w:val="569"/>
          <w:jc w:val="center"/>
        </w:trPr>
        <w:tc>
          <w:tcPr>
            <w:tcW w:w="1164" w:type="dxa"/>
            <w:tcBorders>
              <w:top w:val="single" w:sz="12" w:space="0" w:color="auto"/>
              <w:left w:val="single" w:sz="12" w:space="0" w:color="auto"/>
              <w:bottom w:val="single" w:sz="6"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Clase</w:t>
            </w:r>
          </w:p>
        </w:tc>
        <w:tc>
          <w:tcPr>
            <w:tcW w:w="1452" w:type="dxa"/>
            <w:tcBorders>
              <w:top w:val="single" w:sz="12"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Distancia de fuga (mín.)</w:t>
            </w:r>
          </w:p>
        </w:tc>
        <w:tc>
          <w:tcPr>
            <w:tcW w:w="1134" w:type="dxa"/>
            <w:tcBorders>
              <w:top w:val="single" w:sz="12"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b/>
                <w:snapToGrid w:val="0"/>
                <w:sz w:val="24"/>
                <w:lang w:val="es-ES"/>
              </w:rPr>
            </w:pPr>
            <w:r>
              <w:rPr>
                <w:b/>
                <w:snapToGrid w:val="0"/>
                <w:sz w:val="24"/>
                <w:lang w:val="es-ES"/>
              </w:rPr>
              <w:t>A (*)</w:t>
            </w:r>
          </w:p>
        </w:tc>
        <w:tc>
          <w:tcPr>
            <w:tcW w:w="1821" w:type="dxa"/>
            <w:tcBorders>
              <w:top w:val="single" w:sz="12"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b/>
                <w:snapToGrid w:val="0"/>
                <w:sz w:val="24"/>
                <w:lang w:val="es-ES"/>
              </w:rPr>
            </w:pPr>
            <w:r>
              <w:rPr>
                <w:b/>
                <w:snapToGrid w:val="0"/>
                <w:sz w:val="24"/>
                <w:lang w:val="es-ES"/>
              </w:rPr>
              <w:t>B (**)</w:t>
            </w:r>
          </w:p>
        </w:tc>
        <w:tc>
          <w:tcPr>
            <w:tcW w:w="851" w:type="dxa"/>
            <w:tcBorders>
              <w:top w:val="single" w:sz="12"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b/>
                <w:snapToGrid w:val="0"/>
                <w:sz w:val="24"/>
                <w:lang w:val="es-ES"/>
              </w:rPr>
            </w:pPr>
            <w:r>
              <w:rPr>
                <w:b/>
                <w:snapToGrid w:val="0"/>
                <w:sz w:val="24"/>
                <w:lang w:val="es-ES"/>
              </w:rPr>
              <w:t>C</w:t>
            </w:r>
          </w:p>
        </w:tc>
        <w:tc>
          <w:tcPr>
            <w:tcW w:w="844" w:type="dxa"/>
            <w:tcBorders>
              <w:top w:val="single" w:sz="12"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b/>
                <w:snapToGrid w:val="0"/>
                <w:lang w:val="es-ES"/>
              </w:rPr>
            </w:pPr>
            <w:r>
              <w:rPr>
                <w:b/>
                <w:snapToGrid w:val="0"/>
                <w:sz w:val="24"/>
                <w:lang w:val="es-ES"/>
              </w:rPr>
              <w:t xml:space="preserve">D </w:t>
            </w:r>
            <w:r>
              <w:rPr>
                <w:b/>
                <w:snapToGrid w:val="0"/>
                <w:lang w:val="es-ES"/>
              </w:rPr>
              <w:t>(mín.)</w:t>
            </w:r>
          </w:p>
        </w:tc>
      </w:tr>
      <w:tr w:rsidR="002E0460">
        <w:trPr>
          <w:trHeight w:val="276"/>
          <w:jc w:val="center"/>
        </w:trPr>
        <w:tc>
          <w:tcPr>
            <w:tcW w:w="1164" w:type="dxa"/>
            <w:tcBorders>
              <w:top w:val="single" w:sz="6" w:space="0" w:color="auto"/>
              <w:left w:val="single" w:sz="12" w:space="0" w:color="auto"/>
              <w:bottom w:val="single" w:sz="12"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kV</w:t>
            </w:r>
          </w:p>
        </w:tc>
        <w:tc>
          <w:tcPr>
            <w:tcW w:w="1452"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[mm]</w:t>
            </w:r>
          </w:p>
        </w:tc>
        <w:tc>
          <w:tcPr>
            <w:tcW w:w="1134"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[mm]</w:t>
            </w:r>
          </w:p>
        </w:tc>
        <w:tc>
          <w:tcPr>
            <w:tcW w:w="1821"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[mm]</w:t>
            </w:r>
          </w:p>
        </w:tc>
        <w:tc>
          <w:tcPr>
            <w:tcW w:w="851" w:type="dxa"/>
            <w:tcBorders>
              <w:top w:val="single" w:sz="6" w:space="0" w:color="auto"/>
              <w:left w:val="single" w:sz="6" w:space="0" w:color="auto"/>
              <w:bottom w:val="single" w:sz="12" w:space="0" w:color="auto"/>
              <w:right w:val="single" w:sz="6" w:space="0" w:color="auto"/>
            </w:tcBorders>
            <w:vAlign w:val="center"/>
          </w:tcPr>
          <w:p w:rsidR="002E0460" w:rsidRDefault="002E0460">
            <w:pPr>
              <w:keepNext/>
              <w:keepLines/>
              <w:spacing w:before="0"/>
              <w:jc w:val="center"/>
              <w:rPr>
                <w:b/>
                <w:snapToGrid w:val="0"/>
                <w:lang w:val="es-ES"/>
              </w:rPr>
            </w:pPr>
            <w:r>
              <w:rPr>
                <w:b/>
                <w:snapToGrid w:val="0"/>
                <w:lang w:val="es-ES"/>
              </w:rPr>
              <w:t>[mm]</w:t>
            </w:r>
          </w:p>
        </w:tc>
        <w:tc>
          <w:tcPr>
            <w:tcW w:w="844" w:type="dxa"/>
            <w:tcBorders>
              <w:top w:val="single" w:sz="6" w:space="0" w:color="auto"/>
              <w:left w:val="single" w:sz="6" w:space="0" w:color="auto"/>
              <w:bottom w:val="single" w:sz="12" w:space="0" w:color="auto"/>
              <w:right w:val="single" w:sz="12" w:space="0" w:color="auto"/>
            </w:tcBorders>
            <w:vAlign w:val="center"/>
          </w:tcPr>
          <w:p w:rsidR="002E0460" w:rsidRDefault="002E0460">
            <w:pPr>
              <w:keepNext/>
              <w:keepLines/>
              <w:spacing w:before="0"/>
              <w:jc w:val="center"/>
              <w:rPr>
                <w:b/>
                <w:snapToGrid w:val="0"/>
                <w:lang w:val="es-ES"/>
              </w:rPr>
            </w:pPr>
            <w:r>
              <w:rPr>
                <w:b/>
                <w:snapToGrid w:val="0"/>
                <w:lang w:val="es-ES"/>
              </w:rPr>
              <w:t>[mm]</w:t>
            </w:r>
          </w:p>
        </w:tc>
      </w:tr>
      <w:tr w:rsidR="002E0460">
        <w:trPr>
          <w:trHeight w:val="307"/>
          <w:jc w:val="center"/>
        </w:trPr>
        <w:tc>
          <w:tcPr>
            <w:tcW w:w="1164" w:type="dxa"/>
            <w:tcBorders>
              <w:left w:val="single" w:sz="12"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15 - 17.5</w:t>
            </w:r>
          </w:p>
        </w:tc>
        <w:tc>
          <w:tcPr>
            <w:tcW w:w="1452"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216</w:t>
            </w:r>
          </w:p>
        </w:tc>
        <w:tc>
          <w:tcPr>
            <w:tcW w:w="1134"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287 ± 2</w:t>
            </w:r>
          </w:p>
        </w:tc>
        <w:tc>
          <w:tcPr>
            <w:tcW w:w="1821"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127 (5") ó 152 (6")</w:t>
            </w:r>
          </w:p>
        </w:tc>
        <w:tc>
          <w:tcPr>
            <w:tcW w:w="851" w:type="dxa"/>
            <w:tcBorders>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w:t>
            </w:r>
          </w:p>
        </w:tc>
        <w:tc>
          <w:tcPr>
            <w:tcW w:w="844" w:type="dxa"/>
            <w:tcBorders>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lang w:val="es-ES"/>
              </w:rPr>
            </w:pPr>
            <w:r>
              <w:rPr>
                <w:snapToGrid w:val="0"/>
                <w:lang w:val="es-ES"/>
              </w:rPr>
              <w:t>75</w:t>
            </w:r>
          </w:p>
        </w:tc>
      </w:tr>
      <w:tr w:rsidR="002E0460">
        <w:trPr>
          <w:trHeight w:val="307"/>
          <w:jc w:val="center"/>
        </w:trPr>
        <w:tc>
          <w:tcPr>
            <w:tcW w:w="1164" w:type="dxa"/>
            <w:tcBorders>
              <w:top w:val="single" w:sz="6" w:space="0" w:color="auto"/>
              <w:left w:val="single" w:sz="12"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24 - 27</w:t>
            </w:r>
          </w:p>
        </w:tc>
        <w:tc>
          <w:tcPr>
            <w:tcW w:w="1452"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279</w:t>
            </w:r>
          </w:p>
        </w:tc>
        <w:tc>
          <w:tcPr>
            <w:tcW w:w="1134"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375 ± 2</w:t>
            </w:r>
          </w:p>
        </w:tc>
        <w:tc>
          <w:tcPr>
            <w:tcW w:w="1821"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127 (5") ó 152 (6")</w:t>
            </w:r>
          </w:p>
        </w:tc>
        <w:tc>
          <w:tcPr>
            <w:tcW w:w="851" w:type="dxa"/>
            <w:tcBorders>
              <w:top w:val="single" w:sz="6" w:space="0" w:color="auto"/>
              <w:left w:val="single" w:sz="6" w:space="0" w:color="auto"/>
              <w:bottom w:val="single" w:sz="6" w:space="0" w:color="auto"/>
              <w:right w:val="single" w:sz="6" w:space="0" w:color="auto"/>
            </w:tcBorders>
            <w:vAlign w:val="center"/>
          </w:tcPr>
          <w:p w:rsidR="002E0460" w:rsidRDefault="002E0460">
            <w:pPr>
              <w:keepNext/>
              <w:keepLines/>
              <w:spacing w:before="0"/>
              <w:jc w:val="center"/>
              <w:rPr>
                <w:snapToGrid w:val="0"/>
                <w:lang w:val="es-ES"/>
              </w:rPr>
            </w:pPr>
            <w:r>
              <w:rPr>
                <w:snapToGrid w:val="0"/>
                <w:lang w:val="es-ES"/>
              </w:rPr>
              <w:t>(***)</w:t>
            </w:r>
          </w:p>
        </w:tc>
        <w:tc>
          <w:tcPr>
            <w:tcW w:w="844" w:type="dxa"/>
            <w:tcBorders>
              <w:top w:val="single" w:sz="6" w:space="0" w:color="auto"/>
              <w:left w:val="single" w:sz="6" w:space="0" w:color="auto"/>
              <w:bottom w:val="single" w:sz="6" w:space="0" w:color="auto"/>
              <w:right w:val="single" w:sz="12" w:space="0" w:color="auto"/>
            </w:tcBorders>
            <w:vAlign w:val="center"/>
          </w:tcPr>
          <w:p w:rsidR="002E0460" w:rsidRDefault="002E0460">
            <w:pPr>
              <w:keepNext/>
              <w:keepLines/>
              <w:spacing w:before="0"/>
              <w:jc w:val="center"/>
              <w:rPr>
                <w:snapToGrid w:val="0"/>
                <w:lang w:val="es-ES"/>
              </w:rPr>
            </w:pPr>
            <w:r>
              <w:rPr>
                <w:snapToGrid w:val="0"/>
                <w:lang w:val="es-ES"/>
              </w:rPr>
              <w:t>75</w:t>
            </w:r>
          </w:p>
        </w:tc>
      </w:tr>
      <w:tr w:rsidR="002E0460">
        <w:trPr>
          <w:trHeight w:val="307"/>
          <w:jc w:val="center"/>
        </w:trPr>
        <w:tc>
          <w:tcPr>
            <w:tcW w:w="1164" w:type="dxa"/>
            <w:tcBorders>
              <w:top w:val="single" w:sz="6" w:space="0" w:color="auto"/>
              <w:left w:val="single" w:sz="12" w:space="0" w:color="auto"/>
              <w:bottom w:val="single" w:sz="12" w:space="0" w:color="auto"/>
              <w:right w:val="single" w:sz="6" w:space="0" w:color="auto"/>
            </w:tcBorders>
            <w:vAlign w:val="center"/>
          </w:tcPr>
          <w:p w:rsidR="002E0460" w:rsidRDefault="002E0460">
            <w:pPr>
              <w:spacing w:before="0"/>
              <w:jc w:val="center"/>
              <w:rPr>
                <w:snapToGrid w:val="0"/>
                <w:lang w:val="es-ES"/>
              </w:rPr>
            </w:pPr>
            <w:r>
              <w:rPr>
                <w:snapToGrid w:val="0"/>
                <w:lang w:val="es-ES"/>
              </w:rPr>
              <w:t>36 - 38</w:t>
            </w:r>
          </w:p>
        </w:tc>
        <w:tc>
          <w:tcPr>
            <w:tcW w:w="1452" w:type="dxa"/>
            <w:tcBorders>
              <w:top w:val="single" w:sz="6" w:space="0" w:color="auto"/>
              <w:left w:val="single" w:sz="6" w:space="0" w:color="auto"/>
              <w:bottom w:val="single" w:sz="12" w:space="0" w:color="auto"/>
              <w:right w:val="single" w:sz="6" w:space="0" w:color="auto"/>
            </w:tcBorders>
            <w:vAlign w:val="center"/>
          </w:tcPr>
          <w:p w:rsidR="002E0460" w:rsidRDefault="002E0460">
            <w:pPr>
              <w:spacing w:before="0"/>
              <w:jc w:val="center"/>
              <w:rPr>
                <w:snapToGrid w:val="0"/>
                <w:lang w:val="es-ES"/>
              </w:rPr>
            </w:pPr>
            <w:r>
              <w:rPr>
                <w:snapToGrid w:val="0"/>
                <w:lang w:val="es-ES"/>
              </w:rPr>
              <w:t>432</w:t>
            </w:r>
          </w:p>
        </w:tc>
        <w:tc>
          <w:tcPr>
            <w:tcW w:w="1134" w:type="dxa"/>
            <w:tcBorders>
              <w:top w:val="single" w:sz="6" w:space="0" w:color="auto"/>
              <w:left w:val="single" w:sz="6" w:space="0" w:color="auto"/>
              <w:bottom w:val="single" w:sz="12" w:space="0" w:color="auto"/>
              <w:right w:val="single" w:sz="6" w:space="0" w:color="auto"/>
            </w:tcBorders>
            <w:vAlign w:val="center"/>
          </w:tcPr>
          <w:p w:rsidR="002E0460" w:rsidRDefault="002E0460">
            <w:pPr>
              <w:spacing w:before="0"/>
              <w:jc w:val="center"/>
              <w:rPr>
                <w:snapToGrid w:val="0"/>
                <w:lang w:val="es-ES"/>
              </w:rPr>
            </w:pPr>
            <w:r>
              <w:rPr>
                <w:snapToGrid w:val="0"/>
                <w:lang w:val="es-ES"/>
              </w:rPr>
              <w:t>469 ± 2</w:t>
            </w:r>
          </w:p>
        </w:tc>
        <w:tc>
          <w:tcPr>
            <w:tcW w:w="1821" w:type="dxa"/>
            <w:tcBorders>
              <w:top w:val="single" w:sz="6" w:space="0" w:color="auto"/>
              <w:left w:val="single" w:sz="6" w:space="0" w:color="auto"/>
              <w:bottom w:val="single" w:sz="12" w:space="0" w:color="auto"/>
              <w:right w:val="single" w:sz="6" w:space="0" w:color="auto"/>
            </w:tcBorders>
            <w:vAlign w:val="center"/>
          </w:tcPr>
          <w:p w:rsidR="002E0460" w:rsidRDefault="002E0460">
            <w:pPr>
              <w:spacing w:before="0"/>
              <w:jc w:val="center"/>
              <w:rPr>
                <w:snapToGrid w:val="0"/>
                <w:lang w:val="es-ES"/>
              </w:rPr>
            </w:pPr>
            <w:r>
              <w:rPr>
                <w:snapToGrid w:val="0"/>
                <w:lang w:val="es-ES"/>
              </w:rPr>
              <w:t>127 (5") ó 152 (6")</w:t>
            </w:r>
          </w:p>
        </w:tc>
        <w:tc>
          <w:tcPr>
            <w:tcW w:w="851" w:type="dxa"/>
            <w:tcBorders>
              <w:top w:val="single" w:sz="6" w:space="0" w:color="auto"/>
              <w:left w:val="single" w:sz="6" w:space="0" w:color="auto"/>
              <w:bottom w:val="single" w:sz="12" w:space="0" w:color="auto"/>
              <w:right w:val="single" w:sz="6" w:space="0" w:color="auto"/>
            </w:tcBorders>
            <w:vAlign w:val="center"/>
          </w:tcPr>
          <w:p w:rsidR="002E0460" w:rsidRDefault="002E0460">
            <w:pPr>
              <w:spacing w:before="0"/>
              <w:jc w:val="center"/>
              <w:rPr>
                <w:snapToGrid w:val="0"/>
                <w:lang w:val="es-ES"/>
              </w:rPr>
            </w:pPr>
            <w:r>
              <w:rPr>
                <w:snapToGrid w:val="0"/>
                <w:lang w:val="es-ES"/>
              </w:rPr>
              <w:t>(***)</w:t>
            </w:r>
          </w:p>
        </w:tc>
        <w:tc>
          <w:tcPr>
            <w:tcW w:w="844" w:type="dxa"/>
            <w:tcBorders>
              <w:top w:val="single" w:sz="6" w:space="0" w:color="auto"/>
              <w:left w:val="single" w:sz="6" w:space="0" w:color="auto"/>
              <w:bottom w:val="single" w:sz="12" w:space="0" w:color="auto"/>
              <w:right w:val="single" w:sz="12" w:space="0" w:color="auto"/>
            </w:tcBorders>
            <w:vAlign w:val="center"/>
          </w:tcPr>
          <w:p w:rsidR="002E0460" w:rsidRDefault="002E0460">
            <w:pPr>
              <w:spacing w:before="0"/>
              <w:jc w:val="center"/>
              <w:rPr>
                <w:snapToGrid w:val="0"/>
                <w:lang w:val="es-ES"/>
              </w:rPr>
            </w:pPr>
            <w:r>
              <w:rPr>
                <w:snapToGrid w:val="0"/>
                <w:lang w:val="es-ES"/>
              </w:rPr>
              <w:t>75</w:t>
            </w:r>
          </w:p>
        </w:tc>
      </w:tr>
    </w:tbl>
    <w:p w:rsidR="002E0460" w:rsidRDefault="002E0460">
      <w:pPr>
        <w:jc w:val="both"/>
        <w:rPr>
          <w:b/>
        </w:rPr>
      </w:pPr>
      <w:r>
        <w:rPr>
          <w:b/>
        </w:rPr>
        <w:t>Notas:</w:t>
      </w:r>
    </w:p>
    <w:p w:rsidR="002E0460" w:rsidRDefault="002E0460">
      <w:pPr>
        <w:pStyle w:val="Recuodecorpodetexto"/>
        <w:tabs>
          <w:tab w:val="center" w:pos="993"/>
          <w:tab w:val="left" w:pos="1418"/>
        </w:tabs>
        <w:spacing w:before="60"/>
        <w:ind w:left="1418" w:hanging="1418"/>
        <w:jc w:val="both"/>
      </w:pPr>
      <w:r>
        <w:tab/>
        <w:t>(*)</w:t>
      </w:r>
      <w:r>
        <w:tab/>
        <w:t xml:space="preserve">En el caso de las empresas brasileñas </w:t>
      </w:r>
      <w:r w:rsidR="000D1104">
        <w:t>A</w:t>
      </w:r>
      <w:r w:rsidR="005B026E">
        <w:t>mpla</w:t>
      </w:r>
      <w:r>
        <w:t xml:space="preserve"> y Coelce S.A., la dimensión del tubo portafusible será: Clase 15 kV - 285 ± 2 mm; Clase 24 ó 36 kV - 375 ± 2 mm.</w:t>
      </w:r>
    </w:p>
    <w:p w:rsidR="002E0460" w:rsidRDefault="002E0460">
      <w:pPr>
        <w:pStyle w:val="Recuodecorpodetexto"/>
        <w:tabs>
          <w:tab w:val="left" w:pos="1418"/>
        </w:tabs>
        <w:spacing w:before="60"/>
        <w:jc w:val="both"/>
      </w:pPr>
      <w:r>
        <w:tab/>
        <w:t>(**)</w:t>
      </w:r>
      <w:r>
        <w:tab/>
        <w:t>Dependerá de la orden del país de destino, según lo indicado en tabla Nº5</w:t>
      </w:r>
    </w:p>
    <w:p w:rsidR="002E0460" w:rsidRDefault="002E0460">
      <w:pPr>
        <w:pStyle w:val="Recuodecorpodetexto"/>
        <w:tabs>
          <w:tab w:val="left" w:pos="1418"/>
        </w:tabs>
        <w:spacing w:before="60"/>
        <w:jc w:val="both"/>
      </w:pPr>
      <w:r>
        <w:tab/>
        <w:t>(***)</w:t>
      </w:r>
      <w:r>
        <w:tab/>
        <w:t>En función de la corriente nominal, según lo indicado en tabla Nº3</w:t>
      </w:r>
    </w:p>
    <w:p w:rsidR="002E0460" w:rsidRDefault="002E0460">
      <w:pPr>
        <w:keepLines/>
        <w:spacing w:before="240"/>
        <w:ind w:left="1559" w:hanging="1559"/>
      </w:pPr>
      <w:r>
        <w:rPr>
          <w:b/>
        </w:rPr>
        <w:t>Observación:</w:t>
      </w:r>
      <w:r>
        <w:t xml:space="preserve"> </w:t>
      </w:r>
      <w:r>
        <w:tab/>
        <w:t>Los tubos portafusibles serán intercambiables con los de la serie S&amp;C equivalente a la clase de aislación correspondiente.</w:t>
      </w:r>
    </w:p>
    <w:p w:rsidR="002E0460" w:rsidRDefault="002E0460">
      <w:pPr>
        <w:pStyle w:val="Textodenotaderodap"/>
        <w:spacing w:before="120"/>
      </w:pPr>
    </w:p>
    <w:p w:rsidR="002E0460" w:rsidRDefault="00E17114">
      <w:pPr>
        <w:pStyle w:val="Textodenotaderodap"/>
        <w:spacing w:before="120"/>
        <w:jc w:val="center"/>
      </w:pPr>
      <w:r>
        <w:rPr>
          <w:noProof/>
          <w:lang w:val="es-ES"/>
        </w:rPr>
        <w:drawing>
          <wp:inline distT="0" distB="0" distL="0" distR="0">
            <wp:extent cx="5076825" cy="414337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076825" cy="4143375"/>
                    </a:xfrm>
                    <a:prstGeom prst="rect">
                      <a:avLst/>
                    </a:prstGeom>
                    <a:noFill/>
                    <a:ln w="9525">
                      <a:noFill/>
                      <a:miter lim="800000"/>
                      <a:headEnd/>
                      <a:tailEnd/>
                    </a:ln>
                  </pic:spPr>
                </pic:pic>
              </a:graphicData>
            </a:graphic>
          </wp:inline>
        </w:drawing>
      </w:r>
    </w:p>
    <w:p w:rsidR="002E0460" w:rsidRDefault="002E0460">
      <w:pPr>
        <w:spacing w:before="240" w:after="120"/>
        <w:jc w:val="center"/>
      </w:pPr>
      <w:r>
        <w:rPr>
          <w:b/>
          <w:u w:val="single"/>
        </w:rPr>
        <w:t>Figura 2:</w:t>
      </w:r>
      <w:r>
        <w:t xml:space="preserve"> Detalle fijación elemento fusible a la base de tubo portafusible</w:t>
      </w:r>
    </w:p>
    <w:p w:rsidR="002E0460" w:rsidRDefault="002E0460">
      <w:pPr>
        <w:keepNext/>
        <w:keepLines/>
        <w:spacing w:after="120"/>
        <w:rPr>
          <w:sz w:val="20"/>
        </w:rPr>
      </w:pPr>
      <w:r>
        <w:rPr>
          <w:b/>
          <w:sz w:val="20"/>
          <w:u w:val="single"/>
        </w:rPr>
        <w:t>Tabla Nº5:</w:t>
      </w:r>
      <w:r>
        <w:rPr>
          <w:sz w:val="20"/>
        </w:rPr>
        <w:t xml:space="preserve"> Características particulares por Empresa</w:t>
      </w:r>
    </w:p>
    <w:tbl>
      <w:tblPr>
        <w:tblW w:w="10647" w:type="dxa"/>
        <w:jc w:val="center"/>
        <w:tblLayout w:type="fixed"/>
        <w:tblCellMar>
          <w:left w:w="30" w:type="dxa"/>
          <w:right w:w="30" w:type="dxa"/>
        </w:tblCellMar>
        <w:tblLook w:val="0000"/>
      </w:tblPr>
      <w:tblGrid>
        <w:gridCol w:w="1330"/>
        <w:gridCol w:w="835"/>
        <w:gridCol w:w="1119"/>
        <w:gridCol w:w="865"/>
        <w:gridCol w:w="1058"/>
        <w:gridCol w:w="2382"/>
        <w:gridCol w:w="926"/>
        <w:gridCol w:w="793"/>
        <w:gridCol w:w="1339"/>
      </w:tblGrid>
      <w:tr w:rsidR="009E65F9" w:rsidTr="009E65F9">
        <w:trPr>
          <w:trHeight w:val="405"/>
          <w:jc w:val="center"/>
        </w:trPr>
        <w:tc>
          <w:tcPr>
            <w:tcW w:w="1330" w:type="dxa"/>
            <w:tcBorders>
              <w:top w:val="single" w:sz="18" w:space="0" w:color="auto"/>
              <w:left w:val="single" w:sz="18" w:space="0" w:color="auto"/>
              <w:bottom w:val="single" w:sz="18" w:space="0" w:color="auto"/>
              <w:right w:val="single" w:sz="6" w:space="0" w:color="auto"/>
            </w:tcBorders>
            <w:vAlign w:val="center"/>
          </w:tcPr>
          <w:p w:rsidR="009E65F9" w:rsidRDefault="009E65F9">
            <w:pPr>
              <w:keepNext/>
              <w:keepLines/>
              <w:spacing w:before="0"/>
              <w:ind w:left="87"/>
              <w:rPr>
                <w:b/>
                <w:snapToGrid w:val="0"/>
                <w:sz w:val="18"/>
                <w:lang w:val="es-ES"/>
              </w:rPr>
            </w:pPr>
          </w:p>
        </w:tc>
        <w:tc>
          <w:tcPr>
            <w:tcW w:w="835" w:type="dxa"/>
            <w:tcBorders>
              <w:top w:val="single" w:sz="18" w:space="0" w:color="auto"/>
              <w:left w:val="single" w:sz="6" w:space="0" w:color="auto"/>
              <w:bottom w:val="single" w:sz="18" w:space="0" w:color="auto"/>
              <w:right w:val="single" w:sz="6" w:space="0" w:color="auto"/>
            </w:tcBorders>
            <w:vAlign w:val="center"/>
          </w:tcPr>
          <w:p w:rsidR="009E65F9" w:rsidRDefault="009E65F9">
            <w:pPr>
              <w:keepNext/>
              <w:keepLines/>
              <w:spacing w:before="0"/>
              <w:jc w:val="center"/>
              <w:rPr>
                <w:snapToGrid w:val="0"/>
                <w:sz w:val="18"/>
                <w:lang w:val="es-ES"/>
              </w:rPr>
            </w:pPr>
          </w:p>
        </w:tc>
        <w:tc>
          <w:tcPr>
            <w:tcW w:w="1119" w:type="dxa"/>
            <w:tcBorders>
              <w:top w:val="single" w:sz="18" w:space="0" w:color="auto"/>
              <w:left w:val="single" w:sz="6" w:space="0" w:color="auto"/>
              <w:bottom w:val="single" w:sz="18" w:space="0" w:color="auto"/>
              <w:right w:val="single" w:sz="6" w:space="0" w:color="auto"/>
            </w:tcBorders>
            <w:vAlign w:val="center"/>
          </w:tcPr>
          <w:p w:rsidR="009E65F9" w:rsidRDefault="009E65F9">
            <w:pPr>
              <w:keepNext/>
              <w:keepLines/>
              <w:spacing w:before="0"/>
              <w:jc w:val="center"/>
              <w:rPr>
                <w:b/>
                <w:snapToGrid w:val="0"/>
                <w:sz w:val="18"/>
                <w:lang w:val="es-ES"/>
              </w:rPr>
            </w:pPr>
            <w:r>
              <w:rPr>
                <w:b/>
                <w:snapToGrid w:val="0"/>
                <w:sz w:val="18"/>
                <w:lang w:val="es-ES"/>
              </w:rPr>
              <w:t>AMPLA</w:t>
            </w:r>
          </w:p>
        </w:tc>
        <w:tc>
          <w:tcPr>
            <w:tcW w:w="865" w:type="dxa"/>
            <w:tcBorders>
              <w:top w:val="single" w:sz="18" w:space="0" w:color="auto"/>
              <w:left w:val="single" w:sz="6" w:space="0" w:color="auto"/>
              <w:bottom w:val="single" w:sz="18" w:space="0" w:color="auto"/>
              <w:right w:val="single" w:sz="6" w:space="0" w:color="auto"/>
            </w:tcBorders>
            <w:vAlign w:val="center"/>
          </w:tcPr>
          <w:p w:rsidR="009E65F9" w:rsidRDefault="009E65F9">
            <w:pPr>
              <w:keepNext/>
              <w:keepLines/>
              <w:spacing w:before="0"/>
              <w:jc w:val="center"/>
              <w:rPr>
                <w:b/>
                <w:snapToGrid w:val="0"/>
                <w:sz w:val="18"/>
                <w:lang w:val="es-ES"/>
              </w:rPr>
            </w:pPr>
            <w:r>
              <w:rPr>
                <w:b/>
                <w:snapToGrid w:val="0"/>
                <w:sz w:val="18"/>
                <w:lang w:val="es-ES"/>
              </w:rPr>
              <w:t>COELCE</w:t>
            </w:r>
          </w:p>
        </w:tc>
        <w:tc>
          <w:tcPr>
            <w:tcW w:w="1058" w:type="dxa"/>
            <w:tcBorders>
              <w:top w:val="single" w:sz="18" w:space="0" w:color="auto"/>
              <w:left w:val="single" w:sz="6" w:space="0" w:color="auto"/>
              <w:bottom w:val="single" w:sz="18" w:space="0" w:color="auto"/>
              <w:right w:val="single" w:sz="6" w:space="0" w:color="auto"/>
            </w:tcBorders>
            <w:vAlign w:val="center"/>
          </w:tcPr>
          <w:p w:rsidR="009E65F9" w:rsidRDefault="009E65F9">
            <w:pPr>
              <w:keepNext/>
              <w:keepLines/>
              <w:spacing w:before="0"/>
              <w:jc w:val="center"/>
              <w:rPr>
                <w:b/>
                <w:snapToGrid w:val="0"/>
                <w:sz w:val="18"/>
                <w:lang w:val="es-ES"/>
              </w:rPr>
            </w:pPr>
            <w:r>
              <w:rPr>
                <w:b/>
                <w:snapToGrid w:val="0"/>
                <w:sz w:val="18"/>
                <w:lang w:val="es-ES"/>
              </w:rPr>
              <w:t>CODENSA</w:t>
            </w:r>
          </w:p>
        </w:tc>
        <w:tc>
          <w:tcPr>
            <w:tcW w:w="2382" w:type="dxa"/>
            <w:tcBorders>
              <w:top w:val="single" w:sz="18" w:space="0" w:color="auto"/>
              <w:left w:val="single" w:sz="6" w:space="0" w:color="auto"/>
              <w:bottom w:val="single" w:sz="18" w:space="0" w:color="auto"/>
              <w:right w:val="single" w:sz="6" w:space="0" w:color="auto"/>
            </w:tcBorders>
            <w:vAlign w:val="center"/>
          </w:tcPr>
          <w:p w:rsidR="009E65F9" w:rsidRDefault="009E65F9" w:rsidP="00FA4A7A">
            <w:pPr>
              <w:keepNext/>
              <w:keepLines/>
              <w:spacing w:before="0"/>
              <w:jc w:val="center"/>
              <w:rPr>
                <w:b/>
                <w:snapToGrid w:val="0"/>
                <w:sz w:val="18"/>
                <w:lang w:val="es-ES"/>
              </w:rPr>
            </w:pPr>
            <w:r>
              <w:rPr>
                <w:b/>
                <w:snapToGrid w:val="0"/>
                <w:sz w:val="18"/>
                <w:lang w:val="es-ES"/>
              </w:rPr>
              <w:t>CHILECTRA</w:t>
            </w:r>
          </w:p>
        </w:tc>
        <w:tc>
          <w:tcPr>
            <w:tcW w:w="1719" w:type="dxa"/>
            <w:gridSpan w:val="2"/>
            <w:tcBorders>
              <w:top w:val="single" w:sz="18" w:space="0" w:color="auto"/>
              <w:left w:val="single" w:sz="6" w:space="0" w:color="auto"/>
              <w:bottom w:val="single" w:sz="18" w:space="0" w:color="auto"/>
              <w:right w:val="single" w:sz="6" w:space="0" w:color="auto"/>
            </w:tcBorders>
            <w:vAlign w:val="center"/>
          </w:tcPr>
          <w:p w:rsidR="009E65F9" w:rsidRDefault="009E65F9">
            <w:pPr>
              <w:keepNext/>
              <w:keepLines/>
              <w:spacing w:before="0"/>
              <w:jc w:val="center"/>
              <w:rPr>
                <w:b/>
                <w:snapToGrid w:val="0"/>
                <w:sz w:val="18"/>
                <w:lang w:val="es-ES"/>
              </w:rPr>
            </w:pPr>
            <w:r>
              <w:rPr>
                <w:b/>
                <w:snapToGrid w:val="0"/>
                <w:sz w:val="18"/>
                <w:lang w:val="es-ES"/>
              </w:rPr>
              <w:t>EDELNOR</w:t>
            </w:r>
          </w:p>
        </w:tc>
        <w:tc>
          <w:tcPr>
            <w:tcW w:w="1339" w:type="dxa"/>
            <w:tcBorders>
              <w:top w:val="single" w:sz="18" w:space="0" w:color="auto"/>
              <w:left w:val="single" w:sz="6" w:space="0" w:color="auto"/>
              <w:bottom w:val="single" w:sz="18" w:space="0" w:color="auto"/>
              <w:right w:val="single" w:sz="18" w:space="0" w:color="auto"/>
            </w:tcBorders>
            <w:vAlign w:val="center"/>
          </w:tcPr>
          <w:p w:rsidR="009E65F9" w:rsidRDefault="009E65F9" w:rsidP="00E1686F">
            <w:pPr>
              <w:keepNext/>
              <w:keepLines/>
              <w:spacing w:before="0"/>
              <w:jc w:val="center"/>
              <w:rPr>
                <w:b/>
                <w:snapToGrid w:val="0"/>
                <w:sz w:val="18"/>
                <w:lang w:val="es-ES"/>
              </w:rPr>
            </w:pPr>
            <w:r>
              <w:rPr>
                <w:b/>
                <w:snapToGrid w:val="0"/>
                <w:sz w:val="18"/>
                <w:lang w:val="es-ES"/>
              </w:rPr>
              <w:t>EDESUR</w:t>
            </w:r>
          </w:p>
        </w:tc>
      </w:tr>
      <w:tr w:rsidR="009E65F9" w:rsidTr="00835A0D">
        <w:trPr>
          <w:trHeight w:val="264"/>
          <w:jc w:val="center"/>
        </w:trPr>
        <w:tc>
          <w:tcPr>
            <w:tcW w:w="1330" w:type="dxa"/>
            <w:tcBorders>
              <w:top w:val="single" w:sz="18" w:space="0" w:color="auto"/>
              <w:left w:val="single" w:sz="18" w:space="0" w:color="auto"/>
              <w:bottom w:val="single" w:sz="6" w:space="0" w:color="auto"/>
              <w:right w:val="single" w:sz="6" w:space="0" w:color="auto"/>
            </w:tcBorders>
            <w:vAlign w:val="center"/>
          </w:tcPr>
          <w:p w:rsidR="009E65F9" w:rsidRDefault="009E65F9">
            <w:pPr>
              <w:keepNext/>
              <w:keepLines/>
              <w:spacing w:before="0"/>
              <w:ind w:left="87"/>
              <w:rPr>
                <w:snapToGrid w:val="0"/>
                <w:sz w:val="18"/>
                <w:lang w:val="es-ES"/>
              </w:rPr>
            </w:pPr>
            <w:r>
              <w:rPr>
                <w:snapToGrid w:val="0"/>
                <w:sz w:val="18"/>
                <w:lang w:val="es-ES"/>
              </w:rPr>
              <w:t>I nominal tubo</w:t>
            </w:r>
          </w:p>
        </w:tc>
        <w:tc>
          <w:tcPr>
            <w:tcW w:w="835" w:type="dxa"/>
            <w:tcBorders>
              <w:top w:val="single" w:sz="18" w:space="0" w:color="auto"/>
              <w:left w:val="single" w:sz="6" w:space="0" w:color="auto"/>
              <w:bottom w:val="single" w:sz="6" w:space="0" w:color="auto"/>
              <w:right w:val="single" w:sz="6" w:space="0" w:color="auto"/>
            </w:tcBorders>
            <w:vAlign w:val="center"/>
          </w:tcPr>
          <w:p w:rsidR="009E65F9" w:rsidRDefault="009E65F9">
            <w:pPr>
              <w:keepNext/>
              <w:keepLines/>
              <w:spacing w:before="0"/>
              <w:jc w:val="center"/>
              <w:rPr>
                <w:snapToGrid w:val="0"/>
                <w:sz w:val="18"/>
                <w:lang w:val="es-ES"/>
              </w:rPr>
            </w:pPr>
            <w:r>
              <w:rPr>
                <w:snapToGrid w:val="0"/>
                <w:sz w:val="18"/>
                <w:lang w:val="es-ES"/>
              </w:rPr>
              <w:t>A</w:t>
            </w:r>
          </w:p>
        </w:tc>
        <w:tc>
          <w:tcPr>
            <w:tcW w:w="1119" w:type="dxa"/>
            <w:tcBorders>
              <w:top w:val="single" w:sz="18"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865" w:type="dxa"/>
            <w:tcBorders>
              <w:top w:val="single" w:sz="18" w:space="0" w:color="auto"/>
              <w:left w:val="single" w:sz="6" w:space="0" w:color="auto"/>
              <w:bottom w:val="single" w:sz="6" w:space="0" w:color="auto"/>
              <w:right w:val="single" w:sz="6" w:space="0" w:color="auto"/>
            </w:tcBorders>
            <w:vAlign w:val="center"/>
          </w:tcPr>
          <w:p w:rsidR="009E65F9" w:rsidRPr="008431BA" w:rsidRDefault="009E65F9" w:rsidP="00E457C0">
            <w:pPr>
              <w:keepNext/>
              <w:keepLines/>
              <w:spacing w:before="0"/>
              <w:jc w:val="center"/>
              <w:rPr>
                <w:snapToGrid w:val="0"/>
                <w:color w:val="000000"/>
                <w:sz w:val="18"/>
                <w:lang w:val="es-ES"/>
              </w:rPr>
            </w:pPr>
            <w:r w:rsidRPr="008431BA">
              <w:rPr>
                <w:snapToGrid w:val="0"/>
                <w:color w:val="000000"/>
                <w:sz w:val="18"/>
                <w:lang w:val="es-ES"/>
              </w:rPr>
              <w:t xml:space="preserve"> 100</w:t>
            </w:r>
          </w:p>
        </w:tc>
        <w:tc>
          <w:tcPr>
            <w:tcW w:w="1058" w:type="dxa"/>
            <w:tcBorders>
              <w:top w:val="single" w:sz="18"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2382" w:type="dxa"/>
            <w:tcBorders>
              <w:top w:val="single" w:sz="18" w:space="0" w:color="auto"/>
              <w:left w:val="single" w:sz="6" w:space="0" w:color="auto"/>
              <w:bottom w:val="single" w:sz="6" w:space="0" w:color="auto"/>
              <w:right w:val="single" w:sz="6" w:space="0" w:color="auto"/>
            </w:tcBorders>
            <w:vAlign w:val="center"/>
          </w:tcPr>
          <w:p w:rsidR="009E65F9" w:rsidRPr="008431BA" w:rsidRDefault="00176C8A" w:rsidP="00835A0D">
            <w:pPr>
              <w:keepNext/>
              <w:keepLines/>
              <w:spacing w:before="0"/>
              <w:jc w:val="center"/>
              <w:rPr>
                <w:snapToGrid w:val="0"/>
                <w:color w:val="000000"/>
                <w:sz w:val="18"/>
                <w:lang w:val="es-ES"/>
              </w:rPr>
            </w:pPr>
            <w:r w:rsidRPr="008431BA">
              <w:rPr>
                <w:snapToGrid w:val="0"/>
                <w:color w:val="000000"/>
                <w:sz w:val="18"/>
                <w:lang w:val="es-ES"/>
              </w:rPr>
              <w:t>100</w:t>
            </w:r>
          </w:p>
        </w:tc>
        <w:tc>
          <w:tcPr>
            <w:tcW w:w="1719" w:type="dxa"/>
            <w:gridSpan w:val="2"/>
            <w:tcBorders>
              <w:top w:val="single" w:sz="18" w:space="0" w:color="auto"/>
              <w:left w:val="single" w:sz="6" w:space="0" w:color="auto"/>
              <w:bottom w:val="single" w:sz="6" w:space="0" w:color="auto"/>
              <w:right w:val="single" w:sz="6" w:space="0" w:color="auto"/>
            </w:tcBorders>
            <w:vAlign w:val="center"/>
          </w:tcPr>
          <w:p w:rsidR="009E65F9" w:rsidRPr="008431BA" w:rsidRDefault="009E65F9" w:rsidP="00835A0D">
            <w:pPr>
              <w:keepNext/>
              <w:keepLines/>
              <w:spacing w:before="0"/>
              <w:jc w:val="center"/>
              <w:rPr>
                <w:snapToGrid w:val="0"/>
                <w:color w:val="000000"/>
                <w:sz w:val="18"/>
                <w:lang w:val="es-ES"/>
              </w:rPr>
            </w:pPr>
            <w:r w:rsidRPr="008431BA">
              <w:rPr>
                <w:snapToGrid w:val="0"/>
                <w:color w:val="000000"/>
                <w:sz w:val="18"/>
                <w:lang w:val="es-ES"/>
              </w:rPr>
              <w:t>100</w:t>
            </w:r>
          </w:p>
        </w:tc>
        <w:tc>
          <w:tcPr>
            <w:tcW w:w="1339" w:type="dxa"/>
            <w:tcBorders>
              <w:top w:val="single" w:sz="18" w:space="0" w:color="auto"/>
              <w:left w:val="single" w:sz="6" w:space="0" w:color="auto"/>
              <w:bottom w:val="single" w:sz="6" w:space="0" w:color="auto"/>
              <w:right w:val="single" w:sz="18" w:space="0" w:color="auto"/>
            </w:tcBorders>
            <w:vAlign w:val="center"/>
          </w:tcPr>
          <w:p w:rsidR="009E65F9" w:rsidRPr="008431BA" w:rsidRDefault="009E65F9" w:rsidP="00E1686F">
            <w:pPr>
              <w:keepNext/>
              <w:keepLines/>
              <w:spacing w:before="0"/>
              <w:jc w:val="center"/>
              <w:rPr>
                <w:snapToGrid w:val="0"/>
                <w:color w:val="000000"/>
                <w:sz w:val="18"/>
                <w:lang w:val="es-ES"/>
              </w:rPr>
            </w:pPr>
            <w:r w:rsidRPr="008431BA">
              <w:rPr>
                <w:snapToGrid w:val="0"/>
                <w:color w:val="000000"/>
                <w:sz w:val="18"/>
                <w:lang w:val="es-ES"/>
              </w:rPr>
              <w:t>100</w:t>
            </w:r>
          </w:p>
        </w:tc>
      </w:tr>
      <w:tr w:rsidR="009E65F9" w:rsidTr="009E65F9">
        <w:trPr>
          <w:cantSplit/>
          <w:trHeight w:val="264"/>
          <w:jc w:val="center"/>
        </w:trPr>
        <w:tc>
          <w:tcPr>
            <w:tcW w:w="1330" w:type="dxa"/>
            <w:tcBorders>
              <w:top w:val="single" w:sz="6" w:space="0" w:color="auto"/>
              <w:left w:val="single" w:sz="18" w:space="0" w:color="auto"/>
              <w:right w:val="single" w:sz="6" w:space="0" w:color="auto"/>
            </w:tcBorders>
            <w:vAlign w:val="center"/>
          </w:tcPr>
          <w:p w:rsidR="009E65F9" w:rsidRDefault="009E65F9">
            <w:pPr>
              <w:keepNext/>
              <w:keepLines/>
              <w:spacing w:before="0"/>
              <w:ind w:left="87"/>
              <w:rPr>
                <w:snapToGrid w:val="0"/>
                <w:sz w:val="18"/>
                <w:lang w:val="es-ES"/>
              </w:rPr>
            </w:pPr>
            <w:r>
              <w:rPr>
                <w:snapToGrid w:val="0"/>
                <w:sz w:val="18"/>
                <w:lang w:val="es-ES"/>
              </w:rPr>
              <w:t>I nominal base</w:t>
            </w:r>
          </w:p>
        </w:tc>
        <w:tc>
          <w:tcPr>
            <w:tcW w:w="835" w:type="dxa"/>
            <w:tcBorders>
              <w:top w:val="single" w:sz="6" w:space="0" w:color="auto"/>
              <w:left w:val="single" w:sz="6" w:space="0" w:color="auto"/>
              <w:bottom w:val="single" w:sz="6" w:space="0" w:color="auto"/>
              <w:right w:val="single" w:sz="6" w:space="0" w:color="auto"/>
            </w:tcBorders>
            <w:vAlign w:val="center"/>
          </w:tcPr>
          <w:p w:rsidR="009E65F9" w:rsidRDefault="009E65F9">
            <w:pPr>
              <w:keepNext/>
              <w:keepLines/>
              <w:spacing w:before="0"/>
              <w:jc w:val="center"/>
              <w:rPr>
                <w:snapToGrid w:val="0"/>
                <w:sz w:val="18"/>
                <w:lang w:val="es-ES"/>
              </w:rPr>
            </w:pPr>
            <w:r>
              <w:rPr>
                <w:snapToGrid w:val="0"/>
                <w:sz w:val="18"/>
                <w:lang w:val="es-ES"/>
              </w:rPr>
              <w:t>A</w:t>
            </w:r>
          </w:p>
        </w:tc>
        <w:tc>
          <w:tcPr>
            <w:tcW w:w="1119" w:type="dxa"/>
            <w:tcBorders>
              <w:top w:val="single" w:sz="6"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865" w:type="dxa"/>
            <w:tcBorders>
              <w:top w:val="single" w:sz="6"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1058" w:type="dxa"/>
            <w:tcBorders>
              <w:top w:val="single" w:sz="6"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2382" w:type="dxa"/>
            <w:tcBorders>
              <w:top w:val="single" w:sz="6" w:space="0" w:color="auto"/>
              <w:left w:val="single" w:sz="6" w:space="0" w:color="auto"/>
              <w:bottom w:val="single" w:sz="6" w:space="0" w:color="auto"/>
              <w:right w:val="single" w:sz="6" w:space="0" w:color="auto"/>
            </w:tcBorders>
            <w:vAlign w:val="center"/>
          </w:tcPr>
          <w:p w:rsidR="009E65F9" w:rsidRPr="008431BA" w:rsidRDefault="009E65F9" w:rsidP="00391D8A">
            <w:pPr>
              <w:keepNext/>
              <w:keepLines/>
              <w:spacing w:before="0"/>
              <w:jc w:val="center"/>
              <w:rPr>
                <w:snapToGrid w:val="0"/>
                <w:color w:val="000000"/>
                <w:sz w:val="18"/>
                <w:lang w:val="es-ES"/>
              </w:rPr>
            </w:pPr>
            <w:r>
              <w:rPr>
                <w:snapToGrid w:val="0"/>
                <w:color w:val="000000"/>
                <w:sz w:val="18"/>
                <w:lang w:val="es-ES"/>
              </w:rPr>
              <w:t>300</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9E65F9" w:rsidRPr="008431BA" w:rsidRDefault="009E65F9">
            <w:pPr>
              <w:keepNext/>
              <w:keepLines/>
              <w:spacing w:before="0"/>
              <w:jc w:val="center"/>
              <w:rPr>
                <w:snapToGrid w:val="0"/>
                <w:color w:val="000000"/>
                <w:sz w:val="18"/>
                <w:lang w:val="es-ES"/>
              </w:rPr>
            </w:pPr>
            <w:r w:rsidRPr="008431BA">
              <w:rPr>
                <w:snapToGrid w:val="0"/>
                <w:color w:val="000000"/>
                <w:sz w:val="18"/>
                <w:lang w:val="es-ES"/>
              </w:rPr>
              <w:t>100</w:t>
            </w:r>
          </w:p>
        </w:tc>
        <w:tc>
          <w:tcPr>
            <w:tcW w:w="1339" w:type="dxa"/>
            <w:tcBorders>
              <w:top w:val="single" w:sz="6" w:space="0" w:color="auto"/>
              <w:left w:val="single" w:sz="6" w:space="0" w:color="auto"/>
              <w:bottom w:val="single" w:sz="6" w:space="0" w:color="auto"/>
              <w:right w:val="single" w:sz="18" w:space="0" w:color="auto"/>
            </w:tcBorders>
            <w:vAlign w:val="center"/>
          </w:tcPr>
          <w:p w:rsidR="009E65F9" w:rsidRPr="008431BA" w:rsidRDefault="009E65F9" w:rsidP="00E1686F">
            <w:pPr>
              <w:keepNext/>
              <w:keepLines/>
              <w:spacing w:before="0"/>
              <w:jc w:val="center"/>
              <w:rPr>
                <w:snapToGrid w:val="0"/>
                <w:color w:val="000000"/>
                <w:sz w:val="18"/>
                <w:lang w:val="es-ES"/>
              </w:rPr>
            </w:pPr>
            <w:r w:rsidRPr="008431BA">
              <w:rPr>
                <w:snapToGrid w:val="0"/>
                <w:color w:val="000000"/>
                <w:sz w:val="18"/>
                <w:lang w:val="es-ES"/>
              </w:rPr>
              <w:t>100</w:t>
            </w:r>
          </w:p>
        </w:tc>
      </w:tr>
      <w:tr w:rsidR="003A7B56" w:rsidTr="00866BF5">
        <w:trPr>
          <w:cantSplit/>
          <w:trHeight w:val="264"/>
          <w:jc w:val="center"/>
        </w:trPr>
        <w:tc>
          <w:tcPr>
            <w:tcW w:w="1330" w:type="dxa"/>
            <w:vMerge w:val="restart"/>
            <w:tcBorders>
              <w:top w:val="single" w:sz="6" w:space="0" w:color="auto"/>
              <w:left w:val="single" w:sz="18"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 xml:space="preserve">Capacidad mínima interrupción </w:t>
            </w:r>
          </w:p>
          <w:p w:rsidR="00FA4A7A" w:rsidRDefault="00FA4A7A">
            <w:pPr>
              <w:keepNext/>
              <w:keepLines/>
              <w:spacing w:before="0"/>
              <w:ind w:left="87"/>
              <w:jc w:val="center"/>
              <w:rPr>
                <w:snapToGrid w:val="0"/>
                <w:sz w:val="18"/>
                <w:lang w:val="es-ES"/>
              </w:rPr>
            </w:pPr>
            <w:r>
              <w:rPr>
                <w:snapToGrid w:val="0"/>
                <w:sz w:val="18"/>
                <w:lang w:val="es-ES"/>
              </w:rPr>
              <w:t>(Sim/Asim.)</w:t>
            </w:r>
          </w:p>
        </w:tc>
        <w:tc>
          <w:tcPr>
            <w:tcW w:w="835"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kA / 15 kV</w:t>
            </w:r>
          </w:p>
        </w:tc>
        <w:tc>
          <w:tcPr>
            <w:tcW w:w="1119"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8 / 10</w:t>
            </w:r>
          </w:p>
        </w:tc>
        <w:tc>
          <w:tcPr>
            <w:tcW w:w="865"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8 / 10</w:t>
            </w:r>
          </w:p>
        </w:tc>
        <w:tc>
          <w:tcPr>
            <w:tcW w:w="1058"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8 / 10</w:t>
            </w:r>
          </w:p>
        </w:tc>
        <w:tc>
          <w:tcPr>
            <w:tcW w:w="2382" w:type="dxa"/>
            <w:tcBorders>
              <w:top w:val="single" w:sz="6" w:space="0" w:color="auto"/>
              <w:left w:val="single" w:sz="6" w:space="0" w:color="auto"/>
              <w:bottom w:val="single" w:sz="4" w:space="0" w:color="auto"/>
              <w:right w:val="single" w:sz="6" w:space="0" w:color="auto"/>
            </w:tcBorders>
            <w:vAlign w:val="center"/>
          </w:tcPr>
          <w:p w:rsidR="00FA4A7A" w:rsidRDefault="00FA4A7A" w:rsidP="00866BF5">
            <w:pPr>
              <w:keepNext/>
              <w:keepLines/>
              <w:spacing w:before="0"/>
              <w:jc w:val="center"/>
              <w:rPr>
                <w:snapToGrid w:val="0"/>
                <w:sz w:val="18"/>
                <w:lang w:val="es-ES"/>
              </w:rPr>
            </w:pPr>
            <w:r>
              <w:rPr>
                <w:snapToGrid w:val="0"/>
                <w:sz w:val="18"/>
                <w:lang w:val="es-ES"/>
              </w:rPr>
              <w:t>10 / 12</w:t>
            </w:r>
          </w:p>
          <w:p w:rsidR="00FA4A7A" w:rsidRDefault="00FA4A7A" w:rsidP="00866BF5">
            <w:pPr>
              <w:keepNext/>
              <w:keepLines/>
              <w:jc w:val="center"/>
              <w:rPr>
                <w:snapToGrid w:val="0"/>
                <w:sz w:val="18"/>
                <w:lang w:val="es-ES"/>
              </w:rPr>
            </w:pP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339" w:type="dxa"/>
            <w:tcBorders>
              <w:top w:val="single" w:sz="6" w:space="0" w:color="auto"/>
              <w:left w:val="single" w:sz="6" w:space="0" w:color="auto"/>
              <w:bottom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10.6 / 16</w:t>
            </w:r>
          </w:p>
        </w:tc>
      </w:tr>
      <w:tr w:rsidR="003A7B56" w:rsidTr="003A7B56">
        <w:trPr>
          <w:cantSplit/>
          <w:trHeight w:val="264"/>
          <w:jc w:val="center"/>
        </w:trPr>
        <w:tc>
          <w:tcPr>
            <w:tcW w:w="1330" w:type="dxa"/>
            <w:vMerge/>
            <w:tcBorders>
              <w:left w:val="single" w:sz="18" w:space="0" w:color="auto"/>
              <w:right w:val="single" w:sz="6" w:space="0" w:color="auto"/>
            </w:tcBorders>
            <w:vAlign w:val="center"/>
          </w:tcPr>
          <w:p w:rsidR="00FA4A7A" w:rsidRDefault="00FA4A7A">
            <w:pPr>
              <w:keepNext/>
              <w:keepLines/>
              <w:spacing w:before="0"/>
              <w:ind w:left="87"/>
              <w:rPr>
                <w:snapToGrid w:val="0"/>
                <w:sz w:val="18"/>
                <w:lang w:val="es-ES"/>
              </w:rPr>
            </w:pPr>
          </w:p>
        </w:tc>
        <w:tc>
          <w:tcPr>
            <w:tcW w:w="835"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kA / 27 kV</w:t>
            </w:r>
          </w:p>
        </w:tc>
        <w:tc>
          <w:tcPr>
            <w:tcW w:w="1119"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865"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4 / 6.3</w:t>
            </w:r>
          </w:p>
        </w:tc>
        <w:tc>
          <w:tcPr>
            <w:tcW w:w="1058" w:type="dxa"/>
            <w:tcBorders>
              <w:top w:val="single" w:sz="6" w:space="0" w:color="auto"/>
              <w:left w:val="single" w:sz="6" w:space="0" w:color="auto"/>
              <w:bottom w:val="single" w:sz="6" w:space="0" w:color="auto"/>
              <w:right w:val="single" w:sz="4" w:space="0" w:color="auto"/>
            </w:tcBorders>
            <w:vAlign w:val="center"/>
          </w:tcPr>
          <w:p w:rsidR="00FA4A7A" w:rsidRDefault="00FA4A7A">
            <w:pPr>
              <w:keepNext/>
              <w:keepLines/>
              <w:spacing w:before="0"/>
              <w:jc w:val="center"/>
              <w:rPr>
                <w:snapToGrid w:val="0"/>
                <w:sz w:val="18"/>
                <w:lang w:val="es-ES"/>
              </w:rPr>
            </w:pPr>
          </w:p>
        </w:tc>
        <w:tc>
          <w:tcPr>
            <w:tcW w:w="2382" w:type="dxa"/>
            <w:tcBorders>
              <w:top w:val="single" w:sz="4" w:space="0" w:color="auto"/>
              <w:left w:val="single" w:sz="4" w:space="0" w:color="auto"/>
              <w:bottom w:val="single" w:sz="4" w:space="0" w:color="auto"/>
              <w:right w:val="single" w:sz="4" w:space="0" w:color="auto"/>
            </w:tcBorders>
            <w:vAlign w:val="center"/>
          </w:tcPr>
          <w:p w:rsidR="00FA4A7A" w:rsidRDefault="00D224C5">
            <w:pPr>
              <w:keepNext/>
              <w:keepLines/>
              <w:spacing w:before="0"/>
              <w:jc w:val="center"/>
              <w:rPr>
                <w:snapToGrid w:val="0"/>
                <w:sz w:val="18"/>
                <w:lang w:val="es-ES"/>
              </w:rPr>
            </w:pPr>
            <w:r>
              <w:rPr>
                <w:snapToGrid w:val="0"/>
                <w:sz w:val="18"/>
                <w:lang w:val="es-ES"/>
              </w:rPr>
              <w:t>8 / 10</w:t>
            </w:r>
          </w:p>
        </w:tc>
        <w:tc>
          <w:tcPr>
            <w:tcW w:w="1719" w:type="dxa"/>
            <w:gridSpan w:val="2"/>
            <w:tcBorders>
              <w:top w:val="single" w:sz="6" w:space="0" w:color="auto"/>
              <w:left w:val="single" w:sz="4"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6.3/8 u 8/10</w:t>
            </w:r>
          </w:p>
        </w:tc>
        <w:tc>
          <w:tcPr>
            <w:tcW w:w="1339" w:type="dxa"/>
            <w:tcBorders>
              <w:top w:val="single" w:sz="6" w:space="0" w:color="auto"/>
              <w:left w:val="single" w:sz="6" w:space="0" w:color="auto"/>
              <w:bottom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p>
        </w:tc>
      </w:tr>
      <w:tr w:rsidR="003A7B56" w:rsidTr="003A7B56">
        <w:trPr>
          <w:cantSplit/>
          <w:trHeight w:val="264"/>
          <w:jc w:val="center"/>
        </w:trPr>
        <w:tc>
          <w:tcPr>
            <w:tcW w:w="1330" w:type="dxa"/>
            <w:vMerge/>
            <w:tcBorders>
              <w:left w:val="single" w:sz="18" w:space="0" w:color="auto"/>
              <w:right w:val="single" w:sz="6" w:space="0" w:color="auto"/>
            </w:tcBorders>
            <w:vAlign w:val="center"/>
          </w:tcPr>
          <w:p w:rsidR="00D224C5" w:rsidRDefault="00D224C5">
            <w:pPr>
              <w:keepNext/>
              <w:keepLines/>
              <w:spacing w:before="0"/>
              <w:ind w:left="87"/>
              <w:rPr>
                <w:snapToGrid w:val="0"/>
                <w:sz w:val="18"/>
                <w:lang w:val="es-ES"/>
              </w:rPr>
            </w:pPr>
          </w:p>
        </w:tc>
        <w:tc>
          <w:tcPr>
            <w:tcW w:w="835" w:type="dxa"/>
            <w:tcBorders>
              <w:top w:val="single" w:sz="6" w:space="0" w:color="auto"/>
              <w:left w:val="single" w:sz="6" w:space="0" w:color="auto"/>
              <w:right w:val="single" w:sz="6" w:space="0" w:color="auto"/>
            </w:tcBorders>
            <w:vAlign w:val="center"/>
          </w:tcPr>
          <w:p w:rsidR="00D224C5" w:rsidRDefault="00D224C5">
            <w:pPr>
              <w:keepNext/>
              <w:keepLines/>
              <w:spacing w:before="0"/>
              <w:jc w:val="center"/>
              <w:rPr>
                <w:snapToGrid w:val="0"/>
                <w:sz w:val="18"/>
                <w:lang w:val="es-ES"/>
              </w:rPr>
            </w:pPr>
            <w:r>
              <w:rPr>
                <w:snapToGrid w:val="0"/>
                <w:sz w:val="18"/>
                <w:lang w:val="es-ES"/>
              </w:rPr>
              <w:t>kA / 38 kV</w:t>
            </w:r>
          </w:p>
        </w:tc>
        <w:tc>
          <w:tcPr>
            <w:tcW w:w="1119" w:type="dxa"/>
            <w:tcBorders>
              <w:top w:val="single" w:sz="6" w:space="0" w:color="auto"/>
              <w:left w:val="single" w:sz="6" w:space="0" w:color="auto"/>
              <w:right w:val="single" w:sz="6" w:space="0" w:color="auto"/>
            </w:tcBorders>
            <w:vAlign w:val="center"/>
          </w:tcPr>
          <w:p w:rsidR="00D224C5" w:rsidRDefault="00D224C5">
            <w:pPr>
              <w:keepNext/>
              <w:keepLines/>
              <w:spacing w:before="0"/>
              <w:jc w:val="center"/>
              <w:rPr>
                <w:snapToGrid w:val="0"/>
                <w:sz w:val="18"/>
                <w:lang w:val="es-ES"/>
              </w:rPr>
            </w:pPr>
            <w:r>
              <w:rPr>
                <w:snapToGrid w:val="0"/>
                <w:sz w:val="18"/>
                <w:lang w:val="es-ES"/>
              </w:rPr>
              <w:t>4 / 6.3</w:t>
            </w:r>
          </w:p>
        </w:tc>
        <w:tc>
          <w:tcPr>
            <w:tcW w:w="865" w:type="dxa"/>
            <w:tcBorders>
              <w:top w:val="single" w:sz="6" w:space="0" w:color="auto"/>
              <w:left w:val="single" w:sz="6" w:space="0" w:color="auto"/>
              <w:right w:val="single" w:sz="6" w:space="0" w:color="auto"/>
            </w:tcBorders>
            <w:vAlign w:val="center"/>
          </w:tcPr>
          <w:p w:rsidR="00D224C5" w:rsidRDefault="00D224C5">
            <w:pPr>
              <w:keepNext/>
              <w:keepLines/>
              <w:spacing w:before="0"/>
              <w:jc w:val="center"/>
              <w:rPr>
                <w:snapToGrid w:val="0"/>
                <w:sz w:val="18"/>
                <w:lang w:val="es-ES"/>
              </w:rPr>
            </w:pPr>
          </w:p>
        </w:tc>
        <w:tc>
          <w:tcPr>
            <w:tcW w:w="1058" w:type="dxa"/>
            <w:tcBorders>
              <w:top w:val="single" w:sz="6" w:space="0" w:color="auto"/>
              <w:left w:val="single" w:sz="6" w:space="0" w:color="auto"/>
              <w:right w:val="single" w:sz="6" w:space="0" w:color="auto"/>
            </w:tcBorders>
            <w:vAlign w:val="center"/>
          </w:tcPr>
          <w:p w:rsidR="00D224C5" w:rsidRDefault="00D224C5">
            <w:pPr>
              <w:keepNext/>
              <w:keepLines/>
              <w:spacing w:before="0"/>
              <w:jc w:val="center"/>
              <w:rPr>
                <w:snapToGrid w:val="0"/>
                <w:sz w:val="18"/>
                <w:lang w:val="es-ES"/>
              </w:rPr>
            </w:pPr>
            <w:r>
              <w:rPr>
                <w:snapToGrid w:val="0"/>
                <w:sz w:val="18"/>
                <w:lang w:val="es-ES"/>
              </w:rPr>
              <w:t>4 / 6.3</w:t>
            </w:r>
          </w:p>
        </w:tc>
        <w:tc>
          <w:tcPr>
            <w:tcW w:w="2382" w:type="dxa"/>
            <w:tcBorders>
              <w:top w:val="single" w:sz="4" w:space="0" w:color="auto"/>
              <w:left w:val="single" w:sz="6" w:space="0" w:color="auto"/>
              <w:bottom w:val="single" w:sz="18" w:space="0" w:color="auto"/>
              <w:right w:val="single" w:sz="6" w:space="0" w:color="auto"/>
            </w:tcBorders>
            <w:vAlign w:val="center"/>
          </w:tcPr>
          <w:p w:rsidR="00D224C5" w:rsidRDefault="00D224C5">
            <w:pPr>
              <w:keepNext/>
              <w:keepLines/>
              <w:spacing w:before="0"/>
              <w:jc w:val="center"/>
              <w:rPr>
                <w:snapToGrid w:val="0"/>
                <w:sz w:val="18"/>
                <w:lang w:val="es-ES"/>
              </w:rPr>
            </w:pPr>
          </w:p>
        </w:tc>
        <w:tc>
          <w:tcPr>
            <w:tcW w:w="1719" w:type="dxa"/>
            <w:gridSpan w:val="2"/>
            <w:tcBorders>
              <w:top w:val="single" w:sz="6" w:space="0" w:color="auto"/>
              <w:left w:val="single" w:sz="6" w:space="0" w:color="auto"/>
              <w:right w:val="single" w:sz="6" w:space="0" w:color="auto"/>
            </w:tcBorders>
            <w:vAlign w:val="center"/>
          </w:tcPr>
          <w:p w:rsidR="00D224C5" w:rsidRDefault="00D224C5">
            <w:pPr>
              <w:keepNext/>
              <w:keepLines/>
              <w:spacing w:before="0"/>
              <w:jc w:val="center"/>
              <w:rPr>
                <w:snapToGrid w:val="0"/>
                <w:sz w:val="18"/>
                <w:lang w:val="es-ES"/>
              </w:rPr>
            </w:pPr>
            <w:r>
              <w:rPr>
                <w:snapToGrid w:val="0"/>
                <w:sz w:val="18"/>
                <w:lang w:val="es-ES"/>
              </w:rPr>
              <w:t>5 / 8</w:t>
            </w:r>
          </w:p>
        </w:tc>
        <w:tc>
          <w:tcPr>
            <w:tcW w:w="1339" w:type="dxa"/>
            <w:tcBorders>
              <w:top w:val="single" w:sz="6" w:space="0" w:color="auto"/>
              <w:left w:val="single" w:sz="6" w:space="0" w:color="auto"/>
              <w:right w:val="single" w:sz="18" w:space="0" w:color="auto"/>
            </w:tcBorders>
            <w:vAlign w:val="center"/>
          </w:tcPr>
          <w:p w:rsidR="00D224C5" w:rsidRDefault="00D224C5" w:rsidP="00E1686F">
            <w:pPr>
              <w:keepNext/>
              <w:keepLines/>
              <w:spacing w:before="0"/>
              <w:jc w:val="center"/>
              <w:rPr>
                <w:snapToGrid w:val="0"/>
                <w:sz w:val="18"/>
                <w:lang w:val="es-ES"/>
              </w:rPr>
            </w:pPr>
            <w:r>
              <w:rPr>
                <w:snapToGrid w:val="0"/>
                <w:sz w:val="18"/>
                <w:lang w:val="es-ES"/>
              </w:rPr>
              <w:t>5 / 8</w:t>
            </w:r>
          </w:p>
        </w:tc>
      </w:tr>
      <w:tr w:rsidR="003A7B56" w:rsidTr="003A7B56">
        <w:trPr>
          <w:trHeight w:val="264"/>
          <w:jc w:val="center"/>
        </w:trPr>
        <w:tc>
          <w:tcPr>
            <w:tcW w:w="1330" w:type="dxa"/>
            <w:vMerge w:val="restart"/>
            <w:tcBorders>
              <w:top w:val="single" w:sz="18" w:space="0" w:color="auto"/>
              <w:left w:val="single" w:sz="18"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Contaminación</w:t>
            </w:r>
          </w:p>
          <w:p w:rsidR="00FA4A7A" w:rsidRDefault="00FA4A7A">
            <w:pPr>
              <w:keepNext/>
              <w:keepLines/>
              <w:spacing w:before="0"/>
              <w:ind w:left="87"/>
              <w:jc w:val="center"/>
              <w:rPr>
                <w:snapToGrid w:val="0"/>
                <w:sz w:val="18"/>
                <w:lang w:val="es-ES"/>
              </w:rPr>
            </w:pPr>
            <w:r>
              <w:rPr>
                <w:snapToGrid w:val="0"/>
                <w:sz w:val="18"/>
                <w:lang w:val="es-ES"/>
              </w:rPr>
              <w:t>(IEC 815)</w:t>
            </w:r>
          </w:p>
        </w:tc>
        <w:tc>
          <w:tcPr>
            <w:tcW w:w="835" w:type="dxa"/>
            <w:vMerge w:val="restart"/>
            <w:tcBorders>
              <w:top w:val="single" w:sz="18"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119" w:type="dxa"/>
            <w:vMerge w:val="restart"/>
            <w:tcBorders>
              <w:top w:val="single" w:sz="18"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Niveles III y IV</w:t>
            </w:r>
          </w:p>
        </w:tc>
        <w:tc>
          <w:tcPr>
            <w:tcW w:w="865" w:type="dxa"/>
            <w:vMerge w:val="restart"/>
            <w:tcBorders>
              <w:top w:val="single" w:sz="18"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Niveles III y IV</w:t>
            </w:r>
          </w:p>
        </w:tc>
        <w:tc>
          <w:tcPr>
            <w:tcW w:w="1058" w:type="dxa"/>
            <w:vMerge w:val="restart"/>
            <w:tcBorders>
              <w:top w:val="single" w:sz="18"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Nivel  II</w:t>
            </w:r>
          </w:p>
        </w:tc>
        <w:tc>
          <w:tcPr>
            <w:tcW w:w="2382" w:type="dxa"/>
            <w:vMerge w:val="restart"/>
            <w:tcBorders>
              <w:top w:val="single" w:sz="18" w:space="0" w:color="auto"/>
              <w:left w:val="single" w:sz="6" w:space="0" w:color="auto"/>
              <w:right w:val="single" w:sz="6" w:space="0" w:color="auto"/>
            </w:tcBorders>
            <w:vAlign w:val="center"/>
          </w:tcPr>
          <w:p w:rsidR="00FA4A7A" w:rsidRDefault="00FA4A7A" w:rsidP="0008393D">
            <w:pPr>
              <w:keepNext/>
              <w:keepLines/>
              <w:spacing w:before="0"/>
              <w:jc w:val="center"/>
              <w:rPr>
                <w:snapToGrid w:val="0"/>
                <w:sz w:val="18"/>
                <w:lang w:val="es-ES"/>
              </w:rPr>
            </w:pPr>
            <w:r>
              <w:rPr>
                <w:snapToGrid w:val="0"/>
                <w:sz w:val="18"/>
                <w:lang w:val="es-ES"/>
              </w:rPr>
              <w:t>Nivel  II</w:t>
            </w:r>
          </w:p>
        </w:tc>
        <w:tc>
          <w:tcPr>
            <w:tcW w:w="1719" w:type="dxa"/>
            <w:gridSpan w:val="2"/>
            <w:tcBorders>
              <w:top w:val="single" w:sz="18" w:space="0" w:color="auto"/>
              <w:left w:val="single" w:sz="6" w:space="0" w:color="auto"/>
              <w:right w:val="single" w:sz="6" w:space="0" w:color="auto"/>
            </w:tcBorders>
            <w:vAlign w:val="center"/>
          </w:tcPr>
          <w:p w:rsidR="00FA4A7A" w:rsidRDefault="00FA4A7A" w:rsidP="0008393D">
            <w:pPr>
              <w:keepNext/>
              <w:keepLines/>
              <w:spacing w:before="0"/>
              <w:jc w:val="center"/>
              <w:rPr>
                <w:snapToGrid w:val="0"/>
                <w:sz w:val="18"/>
                <w:lang w:val="es-ES"/>
              </w:rPr>
            </w:pPr>
            <w:r>
              <w:rPr>
                <w:snapToGrid w:val="0"/>
                <w:sz w:val="18"/>
                <w:lang w:val="es-ES"/>
              </w:rPr>
              <w:t>Nivel IV</w:t>
            </w:r>
          </w:p>
        </w:tc>
        <w:tc>
          <w:tcPr>
            <w:tcW w:w="1339" w:type="dxa"/>
            <w:vMerge w:val="restart"/>
            <w:tcBorders>
              <w:top w:val="single" w:sz="18" w:space="0" w:color="auto"/>
              <w:left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Nivel  II</w:t>
            </w:r>
          </w:p>
        </w:tc>
      </w:tr>
      <w:tr w:rsidR="003A7B56" w:rsidTr="003A7B56">
        <w:trPr>
          <w:trHeight w:val="264"/>
          <w:jc w:val="center"/>
        </w:trPr>
        <w:tc>
          <w:tcPr>
            <w:tcW w:w="1330" w:type="dxa"/>
            <w:vMerge/>
            <w:tcBorders>
              <w:left w:val="single" w:sz="18" w:space="0" w:color="auto"/>
              <w:right w:val="single" w:sz="6" w:space="0" w:color="auto"/>
            </w:tcBorders>
            <w:vAlign w:val="center"/>
          </w:tcPr>
          <w:p w:rsidR="00FA4A7A" w:rsidRDefault="00FA4A7A">
            <w:pPr>
              <w:keepNext/>
              <w:keepLines/>
              <w:spacing w:before="0"/>
              <w:ind w:left="87"/>
              <w:rPr>
                <w:snapToGrid w:val="0"/>
                <w:sz w:val="18"/>
                <w:lang w:val="es-ES"/>
              </w:rPr>
            </w:pPr>
          </w:p>
        </w:tc>
        <w:tc>
          <w:tcPr>
            <w:tcW w:w="835" w:type="dxa"/>
            <w:vMerge/>
            <w:tcBorders>
              <w:left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119" w:type="dxa"/>
            <w:vMerge/>
            <w:tcBorders>
              <w:left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865" w:type="dxa"/>
            <w:vMerge/>
            <w:tcBorders>
              <w:left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058" w:type="dxa"/>
            <w:vMerge/>
            <w:tcBorders>
              <w:left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2382" w:type="dxa"/>
            <w:vMerge/>
            <w:tcBorders>
              <w:left w:val="single" w:sz="6" w:space="0" w:color="auto"/>
              <w:bottom w:val="single" w:sz="18" w:space="0" w:color="auto"/>
              <w:right w:val="single" w:sz="6" w:space="0" w:color="auto"/>
            </w:tcBorders>
            <w:vAlign w:val="center"/>
          </w:tcPr>
          <w:p w:rsidR="00FA4A7A" w:rsidRDefault="00FA4A7A" w:rsidP="00341400">
            <w:pPr>
              <w:keepNext/>
              <w:keepLines/>
              <w:spacing w:before="0"/>
              <w:jc w:val="center"/>
              <w:rPr>
                <w:snapToGrid w:val="0"/>
                <w:sz w:val="18"/>
                <w:lang w:val="es-ES"/>
              </w:rPr>
            </w:pPr>
          </w:p>
        </w:tc>
        <w:tc>
          <w:tcPr>
            <w:tcW w:w="926" w:type="dxa"/>
            <w:tcBorders>
              <w:top w:val="single" w:sz="18" w:space="0" w:color="auto"/>
              <w:left w:val="single" w:sz="6" w:space="0" w:color="auto"/>
              <w:right w:val="single" w:sz="6" w:space="0" w:color="auto"/>
            </w:tcBorders>
            <w:vAlign w:val="center"/>
          </w:tcPr>
          <w:p w:rsidR="00FA4A7A" w:rsidRDefault="00FA4A7A" w:rsidP="00341400">
            <w:pPr>
              <w:keepNext/>
              <w:keepLines/>
              <w:spacing w:before="0"/>
              <w:jc w:val="center"/>
              <w:rPr>
                <w:snapToGrid w:val="0"/>
                <w:sz w:val="18"/>
                <w:lang w:val="es-ES"/>
              </w:rPr>
            </w:pPr>
            <w:r>
              <w:rPr>
                <w:snapToGrid w:val="0"/>
                <w:sz w:val="18"/>
                <w:lang w:val="es-ES"/>
              </w:rPr>
              <w:t>10 kV</w:t>
            </w:r>
          </w:p>
        </w:tc>
        <w:tc>
          <w:tcPr>
            <w:tcW w:w="793" w:type="dxa"/>
            <w:tcBorders>
              <w:top w:val="single" w:sz="18" w:space="0" w:color="auto"/>
              <w:left w:val="single" w:sz="6" w:space="0" w:color="auto"/>
              <w:right w:val="single" w:sz="6" w:space="0" w:color="auto"/>
            </w:tcBorders>
            <w:vAlign w:val="center"/>
          </w:tcPr>
          <w:p w:rsidR="00FA4A7A" w:rsidRDefault="00FA4A7A" w:rsidP="0008393D">
            <w:pPr>
              <w:keepNext/>
              <w:keepLines/>
              <w:spacing w:before="0"/>
              <w:jc w:val="center"/>
              <w:rPr>
                <w:snapToGrid w:val="0"/>
                <w:sz w:val="18"/>
                <w:lang w:val="es-ES"/>
              </w:rPr>
            </w:pPr>
            <w:r>
              <w:rPr>
                <w:snapToGrid w:val="0"/>
                <w:sz w:val="18"/>
                <w:lang w:val="es-ES"/>
              </w:rPr>
              <w:t>20 kV</w:t>
            </w:r>
          </w:p>
        </w:tc>
        <w:tc>
          <w:tcPr>
            <w:tcW w:w="1339" w:type="dxa"/>
            <w:vMerge/>
            <w:tcBorders>
              <w:left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p>
        </w:tc>
      </w:tr>
      <w:tr w:rsidR="003A7B56" w:rsidRPr="00070230" w:rsidTr="003A7B56">
        <w:trPr>
          <w:trHeight w:val="264"/>
          <w:jc w:val="center"/>
        </w:trPr>
        <w:tc>
          <w:tcPr>
            <w:tcW w:w="1330" w:type="dxa"/>
            <w:tcBorders>
              <w:top w:val="single" w:sz="18" w:space="0" w:color="auto"/>
              <w:left w:val="single" w:sz="18" w:space="0" w:color="auto"/>
              <w:right w:val="single" w:sz="6" w:space="0" w:color="auto"/>
            </w:tcBorders>
            <w:vAlign w:val="center"/>
          </w:tcPr>
          <w:p w:rsidR="00FA4A7A" w:rsidRPr="008431BA" w:rsidRDefault="00FA4A7A" w:rsidP="00070230">
            <w:pPr>
              <w:keepNext/>
              <w:keepLines/>
              <w:spacing w:before="0"/>
              <w:ind w:left="87"/>
              <w:rPr>
                <w:snapToGrid w:val="0"/>
                <w:color w:val="000000"/>
                <w:sz w:val="18"/>
                <w:lang w:val="pt-BR"/>
              </w:rPr>
            </w:pPr>
            <w:r w:rsidRPr="008431BA">
              <w:rPr>
                <w:snapToGrid w:val="0"/>
                <w:color w:val="000000"/>
                <w:sz w:val="18"/>
                <w:lang w:val="pt-BR"/>
              </w:rPr>
              <w:t>Distancia de fuga mínima para</w:t>
            </w:r>
            <w:r>
              <w:rPr>
                <w:snapToGrid w:val="0"/>
                <w:color w:val="000000"/>
                <w:sz w:val="18"/>
                <w:lang w:val="pt-BR"/>
              </w:rPr>
              <w:t xml:space="preserve"> alternativa con</w:t>
            </w:r>
            <w:r w:rsidRPr="008431BA">
              <w:rPr>
                <w:snapToGrid w:val="0"/>
                <w:color w:val="000000"/>
                <w:sz w:val="18"/>
                <w:lang w:val="pt-BR"/>
              </w:rPr>
              <w:t xml:space="preserve"> aislador de goma silicona</w:t>
            </w:r>
          </w:p>
        </w:tc>
        <w:tc>
          <w:tcPr>
            <w:tcW w:w="835" w:type="dxa"/>
            <w:tcBorders>
              <w:top w:val="single" w:sz="18" w:space="0" w:color="auto"/>
              <w:left w:val="single" w:sz="6" w:space="0" w:color="auto"/>
              <w:right w:val="single" w:sz="6" w:space="0" w:color="auto"/>
            </w:tcBorders>
            <w:vAlign w:val="center"/>
          </w:tcPr>
          <w:p w:rsidR="00FA4A7A" w:rsidRPr="00070230" w:rsidRDefault="00FA4A7A" w:rsidP="005E39F5">
            <w:pPr>
              <w:keepNext/>
              <w:keepLines/>
              <w:spacing w:before="0"/>
              <w:jc w:val="center"/>
              <w:rPr>
                <w:snapToGrid w:val="0"/>
                <w:sz w:val="18"/>
                <w:lang w:val="pt-BR"/>
              </w:rPr>
            </w:pPr>
            <w:r>
              <w:rPr>
                <w:snapToGrid w:val="0"/>
                <w:sz w:val="18"/>
                <w:lang w:val="pt-BR"/>
              </w:rPr>
              <w:t>mm</w:t>
            </w:r>
          </w:p>
        </w:tc>
        <w:tc>
          <w:tcPr>
            <w:tcW w:w="1119" w:type="dxa"/>
            <w:tcBorders>
              <w:top w:val="single" w:sz="18" w:space="0" w:color="auto"/>
              <w:left w:val="single" w:sz="6" w:space="0" w:color="auto"/>
              <w:right w:val="single" w:sz="6" w:space="0" w:color="auto"/>
            </w:tcBorders>
            <w:vAlign w:val="center"/>
          </w:tcPr>
          <w:p w:rsidR="00FA4A7A" w:rsidRPr="008431BA" w:rsidRDefault="00FA4A7A" w:rsidP="005E39F5">
            <w:pPr>
              <w:keepNext/>
              <w:keepLines/>
              <w:spacing w:before="0"/>
              <w:jc w:val="center"/>
              <w:rPr>
                <w:snapToGrid w:val="0"/>
                <w:color w:val="000000"/>
                <w:sz w:val="18"/>
                <w:lang w:val="pt-BR"/>
              </w:rPr>
            </w:pPr>
            <w:r w:rsidRPr="008431BA">
              <w:rPr>
                <w:snapToGrid w:val="0"/>
                <w:color w:val="000000"/>
                <w:sz w:val="18"/>
                <w:lang w:val="pt-BR"/>
              </w:rPr>
              <w:t xml:space="preserve">≥ 430 </w:t>
            </w:r>
          </w:p>
        </w:tc>
        <w:tc>
          <w:tcPr>
            <w:tcW w:w="865" w:type="dxa"/>
            <w:tcBorders>
              <w:top w:val="single" w:sz="18" w:space="0" w:color="auto"/>
              <w:left w:val="single" w:sz="6" w:space="0" w:color="auto"/>
              <w:right w:val="single" w:sz="6" w:space="0" w:color="auto"/>
            </w:tcBorders>
            <w:vAlign w:val="center"/>
          </w:tcPr>
          <w:p w:rsidR="00FA4A7A" w:rsidRPr="008431BA" w:rsidRDefault="00FA4A7A" w:rsidP="005E39F5">
            <w:pPr>
              <w:keepNext/>
              <w:keepLines/>
              <w:spacing w:before="0"/>
              <w:jc w:val="center"/>
              <w:rPr>
                <w:snapToGrid w:val="0"/>
                <w:color w:val="000000"/>
                <w:sz w:val="18"/>
                <w:lang w:val="pt-BR"/>
              </w:rPr>
            </w:pPr>
            <w:r w:rsidRPr="008431BA">
              <w:rPr>
                <w:snapToGrid w:val="0"/>
                <w:color w:val="000000"/>
                <w:sz w:val="18"/>
                <w:lang w:val="pt-BR"/>
              </w:rPr>
              <w:t>≥ 465</w:t>
            </w:r>
          </w:p>
        </w:tc>
        <w:tc>
          <w:tcPr>
            <w:tcW w:w="1058" w:type="dxa"/>
            <w:tcBorders>
              <w:top w:val="single" w:sz="18" w:space="0" w:color="auto"/>
              <w:left w:val="single" w:sz="6" w:space="0" w:color="auto"/>
              <w:right w:val="single" w:sz="4" w:space="0" w:color="auto"/>
            </w:tcBorders>
            <w:vAlign w:val="center"/>
          </w:tcPr>
          <w:p w:rsidR="00FA4A7A" w:rsidRPr="00070230" w:rsidRDefault="00FA4A7A" w:rsidP="005E39F5">
            <w:pPr>
              <w:keepNext/>
              <w:keepLines/>
              <w:spacing w:before="0"/>
              <w:jc w:val="center"/>
              <w:rPr>
                <w:snapToGrid w:val="0"/>
                <w:sz w:val="18"/>
                <w:lang w:val="pt-BR"/>
              </w:rPr>
            </w:pPr>
            <w:r>
              <w:rPr>
                <w:snapToGrid w:val="0"/>
                <w:sz w:val="18"/>
                <w:lang w:val="es-ES"/>
              </w:rPr>
              <w:t>--</w:t>
            </w:r>
          </w:p>
        </w:tc>
        <w:tc>
          <w:tcPr>
            <w:tcW w:w="2382" w:type="dxa"/>
            <w:tcBorders>
              <w:top w:val="single" w:sz="18" w:space="0" w:color="auto"/>
              <w:left w:val="single" w:sz="4" w:space="0" w:color="auto"/>
              <w:bottom w:val="single" w:sz="18" w:space="0" w:color="auto"/>
              <w:right w:val="single" w:sz="4" w:space="0" w:color="auto"/>
            </w:tcBorders>
            <w:vAlign w:val="center"/>
          </w:tcPr>
          <w:p w:rsidR="00FA4A7A" w:rsidRDefault="00FA4A7A" w:rsidP="005E39F5">
            <w:pPr>
              <w:keepNext/>
              <w:keepLines/>
              <w:spacing w:before="0"/>
              <w:jc w:val="center"/>
              <w:rPr>
                <w:snapToGrid w:val="0"/>
                <w:sz w:val="18"/>
                <w:lang w:val="pt-BR"/>
              </w:rPr>
            </w:pPr>
            <w:r>
              <w:rPr>
                <w:snapToGrid w:val="0"/>
                <w:sz w:val="18"/>
                <w:lang w:val="es-ES"/>
              </w:rPr>
              <w:t>--</w:t>
            </w:r>
          </w:p>
        </w:tc>
        <w:tc>
          <w:tcPr>
            <w:tcW w:w="926" w:type="dxa"/>
            <w:tcBorders>
              <w:top w:val="single" w:sz="18" w:space="0" w:color="auto"/>
              <w:left w:val="single" w:sz="4" w:space="0" w:color="auto"/>
              <w:right w:val="single" w:sz="6" w:space="0" w:color="auto"/>
            </w:tcBorders>
            <w:vAlign w:val="center"/>
          </w:tcPr>
          <w:p w:rsidR="00FA4A7A" w:rsidRPr="00070230" w:rsidRDefault="00FA4A7A" w:rsidP="005E39F5">
            <w:pPr>
              <w:keepNext/>
              <w:keepLines/>
              <w:spacing w:before="0"/>
              <w:jc w:val="center"/>
              <w:rPr>
                <w:snapToGrid w:val="0"/>
                <w:sz w:val="18"/>
                <w:lang w:val="pt-BR"/>
              </w:rPr>
            </w:pPr>
            <w:r>
              <w:rPr>
                <w:snapToGrid w:val="0"/>
                <w:sz w:val="18"/>
                <w:lang w:val="pt-BR"/>
              </w:rPr>
              <w:t>430</w:t>
            </w:r>
          </w:p>
        </w:tc>
        <w:tc>
          <w:tcPr>
            <w:tcW w:w="793" w:type="dxa"/>
            <w:tcBorders>
              <w:top w:val="single" w:sz="18" w:space="0" w:color="auto"/>
              <w:left w:val="single" w:sz="6" w:space="0" w:color="auto"/>
              <w:right w:val="single" w:sz="6" w:space="0" w:color="auto"/>
            </w:tcBorders>
            <w:vAlign w:val="center"/>
          </w:tcPr>
          <w:p w:rsidR="00FA4A7A" w:rsidRDefault="00FA4A7A" w:rsidP="005E39F5">
            <w:pPr>
              <w:keepNext/>
              <w:keepLines/>
              <w:spacing w:before="0"/>
              <w:jc w:val="center"/>
              <w:rPr>
                <w:snapToGrid w:val="0"/>
                <w:sz w:val="18"/>
                <w:lang w:val="es-ES"/>
              </w:rPr>
            </w:pPr>
            <w:r>
              <w:rPr>
                <w:snapToGrid w:val="0"/>
                <w:sz w:val="18"/>
                <w:lang w:val="es-ES"/>
              </w:rPr>
              <w:t>750</w:t>
            </w:r>
          </w:p>
        </w:tc>
        <w:tc>
          <w:tcPr>
            <w:tcW w:w="1339" w:type="dxa"/>
            <w:tcBorders>
              <w:top w:val="single" w:sz="18" w:space="0" w:color="auto"/>
              <w:left w:val="single" w:sz="6" w:space="0" w:color="auto"/>
              <w:right w:val="single" w:sz="18" w:space="0" w:color="auto"/>
            </w:tcBorders>
            <w:vAlign w:val="center"/>
          </w:tcPr>
          <w:p w:rsidR="00FA4A7A" w:rsidRPr="00070230" w:rsidRDefault="00FA4A7A" w:rsidP="00E1686F">
            <w:pPr>
              <w:keepNext/>
              <w:keepLines/>
              <w:spacing w:before="0"/>
              <w:jc w:val="center"/>
              <w:rPr>
                <w:snapToGrid w:val="0"/>
                <w:sz w:val="18"/>
                <w:lang w:val="pt-BR"/>
              </w:rPr>
            </w:pPr>
            <w:r>
              <w:rPr>
                <w:snapToGrid w:val="0"/>
                <w:sz w:val="18"/>
                <w:lang w:val="es-ES"/>
              </w:rPr>
              <w:t>--</w:t>
            </w:r>
          </w:p>
        </w:tc>
      </w:tr>
      <w:tr w:rsidR="003A7B56" w:rsidTr="00866BF5">
        <w:trPr>
          <w:trHeight w:val="242"/>
          <w:jc w:val="center"/>
        </w:trPr>
        <w:tc>
          <w:tcPr>
            <w:tcW w:w="1330" w:type="dxa"/>
            <w:tcBorders>
              <w:top w:val="single" w:sz="18" w:space="0" w:color="auto"/>
              <w:left w:val="single" w:sz="18" w:space="0" w:color="auto"/>
              <w:bottom w:val="single" w:sz="6"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 xml:space="preserve">Pernos del </w:t>
            </w:r>
            <w:r>
              <w:rPr>
                <w:snapToGrid w:val="0"/>
                <w:sz w:val="18"/>
                <w:lang w:val="en-US"/>
              </w:rPr>
              <w:t>bracket</w:t>
            </w:r>
          </w:p>
        </w:tc>
        <w:tc>
          <w:tcPr>
            <w:tcW w:w="835" w:type="dxa"/>
            <w:tcBorders>
              <w:top w:val="single" w:sz="18"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mm (plg)</w:t>
            </w:r>
          </w:p>
        </w:tc>
        <w:tc>
          <w:tcPr>
            <w:tcW w:w="1119" w:type="dxa"/>
            <w:tcBorders>
              <w:top w:val="single" w:sz="18" w:space="0" w:color="auto"/>
              <w:left w:val="single" w:sz="6" w:space="0" w:color="auto"/>
              <w:bottom w:val="single" w:sz="6" w:space="0" w:color="auto"/>
              <w:right w:val="single" w:sz="6" w:space="0" w:color="auto"/>
            </w:tcBorders>
            <w:vAlign w:val="center"/>
          </w:tcPr>
          <w:p w:rsidR="00FA4A7A" w:rsidRDefault="00FA4A7A" w:rsidP="001A2614">
            <w:pPr>
              <w:keepNext/>
              <w:keepLines/>
              <w:spacing w:before="0"/>
              <w:jc w:val="center"/>
              <w:rPr>
                <w:snapToGrid w:val="0"/>
                <w:sz w:val="18"/>
                <w:lang w:val="es-ES"/>
              </w:rPr>
            </w:pPr>
            <w:r>
              <w:rPr>
                <w:snapToGrid w:val="0"/>
                <w:sz w:val="18"/>
                <w:lang w:val="es-ES"/>
              </w:rPr>
              <w:t xml:space="preserve">130 (5") </w:t>
            </w:r>
          </w:p>
        </w:tc>
        <w:tc>
          <w:tcPr>
            <w:tcW w:w="865" w:type="dxa"/>
            <w:tcBorders>
              <w:top w:val="single" w:sz="18"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127 (5")</w:t>
            </w:r>
          </w:p>
        </w:tc>
        <w:tc>
          <w:tcPr>
            <w:tcW w:w="1058" w:type="dxa"/>
            <w:tcBorders>
              <w:top w:val="single" w:sz="18" w:space="0" w:color="auto"/>
              <w:left w:val="single" w:sz="6" w:space="0" w:color="auto"/>
              <w:bottom w:val="single" w:sz="6" w:space="0" w:color="auto"/>
              <w:right w:val="single" w:sz="4" w:space="0" w:color="auto"/>
            </w:tcBorders>
            <w:vAlign w:val="center"/>
          </w:tcPr>
          <w:p w:rsidR="00FA4A7A" w:rsidRDefault="00FA4A7A">
            <w:pPr>
              <w:keepNext/>
              <w:keepLines/>
              <w:spacing w:before="0"/>
              <w:jc w:val="center"/>
              <w:rPr>
                <w:snapToGrid w:val="0"/>
                <w:sz w:val="18"/>
                <w:lang w:val="es-ES"/>
              </w:rPr>
            </w:pPr>
            <w:r>
              <w:rPr>
                <w:snapToGrid w:val="0"/>
                <w:sz w:val="18"/>
                <w:lang w:val="es-ES"/>
              </w:rPr>
              <w:t>152 (6")</w:t>
            </w:r>
          </w:p>
        </w:tc>
        <w:tc>
          <w:tcPr>
            <w:tcW w:w="2382" w:type="dxa"/>
            <w:tcBorders>
              <w:top w:val="single" w:sz="18" w:space="0" w:color="auto"/>
              <w:left w:val="single" w:sz="4" w:space="0" w:color="auto"/>
              <w:bottom w:val="single" w:sz="4" w:space="0" w:color="auto"/>
              <w:right w:val="single" w:sz="4" w:space="0" w:color="auto"/>
            </w:tcBorders>
            <w:vAlign w:val="center"/>
          </w:tcPr>
          <w:p w:rsidR="00FA4A7A" w:rsidRDefault="00FA4A7A" w:rsidP="00866BF5">
            <w:pPr>
              <w:keepNext/>
              <w:keepLines/>
              <w:spacing w:before="0"/>
              <w:jc w:val="center"/>
              <w:rPr>
                <w:snapToGrid w:val="0"/>
                <w:sz w:val="18"/>
                <w:lang w:val="es-ES"/>
              </w:rPr>
            </w:pPr>
            <w:r>
              <w:rPr>
                <w:snapToGrid w:val="0"/>
                <w:sz w:val="18"/>
                <w:lang w:val="es-ES"/>
              </w:rPr>
              <w:t>127 (5")</w:t>
            </w:r>
          </w:p>
          <w:p w:rsidR="00FA4A7A" w:rsidRDefault="00FA4A7A" w:rsidP="00866BF5">
            <w:pPr>
              <w:keepNext/>
              <w:keepLines/>
              <w:spacing w:before="0"/>
              <w:jc w:val="center"/>
              <w:rPr>
                <w:snapToGrid w:val="0"/>
                <w:sz w:val="18"/>
                <w:lang w:val="es-ES"/>
              </w:rPr>
            </w:pPr>
          </w:p>
        </w:tc>
        <w:tc>
          <w:tcPr>
            <w:tcW w:w="1719" w:type="dxa"/>
            <w:gridSpan w:val="2"/>
            <w:tcBorders>
              <w:top w:val="single" w:sz="18" w:space="0" w:color="auto"/>
              <w:left w:val="single" w:sz="4"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152 (6")</w:t>
            </w:r>
          </w:p>
        </w:tc>
        <w:tc>
          <w:tcPr>
            <w:tcW w:w="1339" w:type="dxa"/>
            <w:tcBorders>
              <w:top w:val="single" w:sz="18" w:space="0" w:color="auto"/>
              <w:left w:val="single" w:sz="6" w:space="0" w:color="auto"/>
              <w:bottom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127 (5")</w:t>
            </w:r>
          </w:p>
        </w:tc>
      </w:tr>
      <w:tr w:rsidR="00625A56" w:rsidTr="00742062">
        <w:trPr>
          <w:trHeight w:val="264"/>
          <w:jc w:val="center"/>
        </w:trPr>
        <w:tc>
          <w:tcPr>
            <w:tcW w:w="1330" w:type="dxa"/>
            <w:tcBorders>
              <w:left w:val="single" w:sz="18"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Material del resorte</w:t>
            </w:r>
          </w:p>
        </w:tc>
        <w:tc>
          <w:tcPr>
            <w:tcW w:w="835" w:type="dxa"/>
            <w:tcBorders>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119" w:type="dxa"/>
            <w:tcBorders>
              <w:left w:val="single" w:sz="6" w:space="0" w:color="auto"/>
              <w:bottom w:val="single" w:sz="4"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Acero inoxidable</w:t>
            </w:r>
          </w:p>
        </w:tc>
        <w:tc>
          <w:tcPr>
            <w:tcW w:w="865" w:type="dxa"/>
            <w:tcBorders>
              <w:left w:val="single" w:sz="6" w:space="0" w:color="auto"/>
              <w:bottom w:val="single" w:sz="4"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Acero inoxidable</w:t>
            </w:r>
          </w:p>
        </w:tc>
        <w:tc>
          <w:tcPr>
            <w:tcW w:w="1058" w:type="dxa"/>
            <w:tcBorders>
              <w:left w:val="single" w:sz="6" w:space="0" w:color="auto"/>
              <w:bottom w:val="single" w:sz="4" w:space="0" w:color="auto"/>
              <w:right w:val="single" w:sz="4" w:space="0" w:color="auto"/>
            </w:tcBorders>
            <w:vAlign w:val="center"/>
          </w:tcPr>
          <w:p w:rsidR="00FA4A7A" w:rsidRDefault="00FA4A7A">
            <w:pPr>
              <w:keepNext/>
              <w:keepLines/>
              <w:spacing w:before="0"/>
              <w:jc w:val="center"/>
              <w:rPr>
                <w:snapToGrid w:val="0"/>
                <w:sz w:val="18"/>
                <w:lang w:val="es-ES"/>
              </w:rPr>
            </w:pPr>
            <w:r>
              <w:rPr>
                <w:snapToGrid w:val="0"/>
                <w:sz w:val="18"/>
                <w:lang w:val="es-ES"/>
              </w:rPr>
              <w:t>*</w:t>
            </w:r>
          </w:p>
        </w:tc>
        <w:tc>
          <w:tcPr>
            <w:tcW w:w="2382" w:type="dxa"/>
            <w:tcBorders>
              <w:top w:val="single" w:sz="4" w:space="0" w:color="auto"/>
              <w:left w:val="single" w:sz="4" w:space="0" w:color="auto"/>
              <w:bottom w:val="single" w:sz="4" w:space="0" w:color="auto"/>
              <w:right w:val="single" w:sz="4" w:space="0" w:color="auto"/>
            </w:tcBorders>
            <w:vAlign w:val="center"/>
          </w:tcPr>
          <w:p w:rsidR="00FA4A7A" w:rsidRDefault="000C686E" w:rsidP="00742062">
            <w:pPr>
              <w:keepNext/>
              <w:keepLines/>
              <w:spacing w:before="0"/>
              <w:jc w:val="center"/>
              <w:rPr>
                <w:snapToGrid w:val="0"/>
                <w:sz w:val="18"/>
                <w:lang w:val="es-ES"/>
              </w:rPr>
            </w:pPr>
            <w:r>
              <w:rPr>
                <w:snapToGrid w:val="0"/>
                <w:sz w:val="18"/>
                <w:lang w:val="es-ES"/>
              </w:rPr>
              <w:t>*</w:t>
            </w:r>
          </w:p>
        </w:tc>
        <w:tc>
          <w:tcPr>
            <w:tcW w:w="1719" w:type="dxa"/>
            <w:gridSpan w:val="2"/>
            <w:tcBorders>
              <w:left w:val="single" w:sz="4" w:space="0" w:color="auto"/>
              <w:bottom w:val="single" w:sz="4"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Acero inoxidable</w:t>
            </w:r>
          </w:p>
        </w:tc>
        <w:tc>
          <w:tcPr>
            <w:tcW w:w="1339" w:type="dxa"/>
            <w:tcBorders>
              <w:left w:val="single" w:sz="6" w:space="0" w:color="auto"/>
              <w:bottom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Acero inoxidable</w:t>
            </w:r>
          </w:p>
        </w:tc>
      </w:tr>
      <w:tr w:rsidR="00625A56" w:rsidTr="00742062">
        <w:trPr>
          <w:trHeight w:val="264"/>
          <w:jc w:val="center"/>
        </w:trPr>
        <w:tc>
          <w:tcPr>
            <w:tcW w:w="1330" w:type="dxa"/>
            <w:tcBorders>
              <w:top w:val="single" w:sz="6" w:space="0" w:color="auto"/>
              <w:left w:val="single" w:sz="18" w:space="0" w:color="auto"/>
              <w:bottom w:val="single" w:sz="4"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Fijación elemento</w:t>
            </w:r>
          </w:p>
        </w:tc>
        <w:tc>
          <w:tcPr>
            <w:tcW w:w="835" w:type="dxa"/>
            <w:tcBorders>
              <w:top w:val="single" w:sz="6" w:space="0" w:color="auto"/>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119" w:type="dxa"/>
            <w:tcBorders>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Cabeza fija</w:t>
            </w:r>
          </w:p>
        </w:tc>
        <w:tc>
          <w:tcPr>
            <w:tcW w:w="865" w:type="dxa"/>
            <w:tcBorders>
              <w:left w:val="single" w:sz="6"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Cabeza fija</w:t>
            </w:r>
          </w:p>
        </w:tc>
        <w:tc>
          <w:tcPr>
            <w:tcW w:w="1058" w:type="dxa"/>
            <w:tcBorders>
              <w:left w:val="single" w:sz="6" w:space="0" w:color="auto"/>
              <w:bottom w:val="single" w:sz="6" w:space="0" w:color="auto"/>
              <w:right w:val="single" w:sz="4" w:space="0" w:color="auto"/>
            </w:tcBorders>
            <w:vAlign w:val="center"/>
          </w:tcPr>
          <w:p w:rsidR="00FA4A7A" w:rsidRDefault="00FA4A7A">
            <w:pPr>
              <w:keepNext/>
              <w:keepLines/>
              <w:spacing w:before="0"/>
              <w:jc w:val="center"/>
              <w:rPr>
                <w:snapToGrid w:val="0"/>
                <w:sz w:val="18"/>
                <w:lang w:val="es-ES"/>
              </w:rPr>
            </w:pPr>
            <w:r>
              <w:rPr>
                <w:snapToGrid w:val="0"/>
                <w:sz w:val="18"/>
                <w:lang w:val="es-ES"/>
              </w:rPr>
              <w:t>Cabeza fija</w:t>
            </w:r>
          </w:p>
        </w:tc>
        <w:tc>
          <w:tcPr>
            <w:tcW w:w="2382" w:type="dxa"/>
            <w:tcBorders>
              <w:top w:val="single" w:sz="4" w:space="0" w:color="auto"/>
              <w:left w:val="single" w:sz="4" w:space="0" w:color="auto"/>
              <w:bottom w:val="single" w:sz="4" w:space="0" w:color="auto"/>
              <w:right w:val="single" w:sz="4" w:space="0" w:color="auto"/>
            </w:tcBorders>
            <w:vAlign w:val="center"/>
          </w:tcPr>
          <w:p w:rsidR="000C686E" w:rsidRDefault="000C686E" w:rsidP="00742062">
            <w:pPr>
              <w:keepNext/>
              <w:keepLines/>
              <w:spacing w:before="0"/>
              <w:jc w:val="center"/>
              <w:rPr>
                <w:snapToGrid w:val="0"/>
                <w:sz w:val="18"/>
                <w:lang w:val="es-ES"/>
              </w:rPr>
            </w:pPr>
            <w:r>
              <w:rPr>
                <w:snapToGrid w:val="0"/>
                <w:sz w:val="18"/>
                <w:lang w:val="es-ES"/>
              </w:rPr>
              <w:t>C. removible</w:t>
            </w:r>
          </w:p>
          <w:p w:rsidR="00FA4A7A" w:rsidRDefault="00FA4A7A" w:rsidP="00742062">
            <w:pPr>
              <w:keepNext/>
              <w:keepLines/>
              <w:jc w:val="center"/>
              <w:rPr>
                <w:snapToGrid w:val="0"/>
                <w:sz w:val="18"/>
                <w:lang w:val="es-ES"/>
              </w:rPr>
            </w:pPr>
          </w:p>
        </w:tc>
        <w:tc>
          <w:tcPr>
            <w:tcW w:w="1719" w:type="dxa"/>
            <w:gridSpan w:val="2"/>
            <w:tcBorders>
              <w:left w:val="single" w:sz="4" w:space="0" w:color="auto"/>
              <w:bottom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C. removible</w:t>
            </w:r>
          </w:p>
        </w:tc>
        <w:tc>
          <w:tcPr>
            <w:tcW w:w="1339" w:type="dxa"/>
            <w:tcBorders>
              <w:top w:val="single" w:sz="6" w:space="0" w:color="auto"/>
              <w:left w:val="single" w:sz="6" w:space="0" w:color="auto"/>
              <w:bottom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C. removible</w:t>
            </w:r>
          </w:p>
        </w:tc>
      </w:tr>
      <w:tr w:rsidR="00625A56" w:rsidTr="003A7B56">
        <w:trPr>
          <w:trHeight w:val="264"/>
          <w:jc w:val="center"/>
        </w:trPr>
        <w:tc>
          <w:tcPr>
            <w:tcW w:w="1330" w:type="dxa"/>
            <w:tcBorders>
              <w:left w:val="single" w:sz="18"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Contactos base</w:t>
            </w:r>
          </w:p>
        </w:tc>
        <w:tc>
          <w:tcPr>
            <w:tcW w:w="835" w:type="dxa"/>
            <w:tcBorders>
              <w:top w:val="single" w:sz="6" w:space="0" w:color="auto"/>
              <w:left w:val="single" w:sz="6" w:space="0" w:color="auto"/>
              <w:right w:val="single" w:sz="6" w:space="0" w:color="auto"/>
            </w:tcBorders>
            <w:vAlign w:val="center"/>
          </w:tcPr>
          <w:p w:rsidR="00FA4A7A" w:rsidRDefault="00FA4A7A" w:rsidP="008B6E89">
            <w:pPr>
              <w:keepNext/>
              <w:keepLines/>
              <w:spacing w:before="0"/>
              <w:jc w:val="center"/>
              <w:rPr>
                <w:snapToGrid w:val="0"/>
                <w:sz w:val="18"/>
                <w:lang w:val="es-ES"/>
              </w:rPr>
            </w:pPr>
            <w:r>
              <w:rPr>
                <w:snapToGrid w:val="0"/>
                <w:sz w:val="18"/>
                <w:lang w:val="es-ES"/>
              </w:rPr>
              <w:t>(**)</w:t>
            </w:r>
          </w:p>
        </w:tc>
        <w:tc>
          <w:tcPr>
            <w:tcW w:w="1119" w:type="dxa"/>
            <w:tcBorders>
              <w:top w:val="single" w:sz="6"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Plateados</w:t>
            </w:r>
          </w:p>
        </w:tc>
        <w:tc>
          <w:tcPr>
            <w:tcW w:w="865" w:type="dxa"/>
            <w:tcBorders>
              <w:top w:val="single" w:sz="6" w:space="0" w:color="auto"/>
              <w:left w:val="single" w:sz="6"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Plateados</w:t>
            </w:r>
          </w:p>
        </w:tc>
        <w:tc>
          <w:tcPr>
            <w:tcW w:w="1058" w:type="dxa"/>
            <w:tcBorders>
              <w:top w:val="single" w:sz="6" w:space="0" w:color="auto"/>
              <w:left w:val="single" w:sz="6" w:space="0" w:color="auto"/>
              <w:right w:val="single" w:sz="4" w:space="0" w:color="auto"/>
            </w:tcBorders>
            <w:vAlign w:val="center"/>
          </w:tcPr>
          <w:p w:rsidR="00FA4A7A" w:rsidRDefault="00FA4A7A">
            <w:pPr>
              <w:keepNext/>
              <w:keepLines/>
              <w:spacing w:before="0"/>
              <w:jc w:val="center"/>
              <w:rPr>
                <w:snapToGrid w:val="0"/>
                <w:sz w:val="18"/>
                <w:lang w:val="es-ES"/>
              </w:rPr>
            </w:pPr>
            <w:r>
              <w:rPr>
                <w:snapToGrid w:val="0"/>
                <w:sz w:val="18"/>
                <w:lang w:val="es-ES"/>
              </w:rPr>
              <w:t>Plateados</w:t>
            </w:r>
          </w:p>
        </w:tc>
        <w:tc>
          <w:tcPr>
            <w:tcW w:w="2382" w:type="dxa"/>
            <w:tcBorders>
              <w:top w:val="single" w:sz="4" w:space="0" w:color="auto"/>
              <w:left w:val="single" w:sz="4" w:space="0" w:color="auto"/>
              <w:bottom w:val="single" w:sz="4" w:space="0" w:color="auto"/>
              <w:right w:val="single" w:sz="4" w:space="0" w:color="auto"/>
            </w:tcBorders>
            <w:vAlign w:val="center"/>
          </w:tcPr>
          <w:p w:rsidR="002C615C" w:rsidRDefault="002C615C" w:rsidP="000C686E">
            <w:pPr>
              <w:keepNext/>
              <w:keepLines/>
              <w:spacing w:before="0"/>
              <w:jc w:val="center"/>
              <w:rPr>
                <w:snapToGrid w:val="0"/>
                <w:sz w:val="18"/>
                <w:lang w:val="es-ES"/>
              </w:rPr>
            </w:pPr>
            <w:r>
              <w:rPr>
                <w:snapToGrid w:val="0"/>
                <w:sz w:val="18"/>
                <w:lang w:val="es-ES"/>
              </w:rPr>
              <w:t>Plateados</w:t>
            </w:r>
          </w:p>
          <w:p w:rsidR="00FA4A7A" w:rsidRDefault="00FA4A7A" w:rsidP="000C686E">
            <w:pPr>
              <w:keepNext/>
              <w:keepLines/>
              <w:jc w:val="center"/>
              <w:rPr>
                <w:snapToGrid w:val="0"/>
                <w:sz w:val="18"/>
                <w:lang w:val="es-ES"/>
              </w:rPr>
            </w:pPr>
          </w:p>
        </w:tc>
        <w:tc>
          <w:tcPr>
            <w:tcW w:w="1719" w:type="dxa"/>
            <w:gridSpan w:val="2"/>
            <w:tcBorders>
              <w:top w:val="single" w:sz="6" w:space="0" w:color="auto"/>
              <w:left w:val="single" w:sz="4"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Plateados</w:t>
            </w:r>
          </w:p>
        </w:tc>
        <w:tc>
          <w:tcPr>
            <w:tcW w:w="1339" w:type="dxa"/>
            <w:tcBorders>
              <w:top w:val="single" w:sz="6" w:space="0" w:color="auto"/>
              <w:left w:val="single" w:sz="6"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Plateados</w:t>
            </w:r>
          </w:p>
        </w:tc>
      </w:tr>
      <w:tr w:rsidR="00625A56" w:rsidTr="00742062">
        <w:trPr>
          <w:trHeight w:val="264"/>
          <w:jc w:val="center"/>
        </w:trPr>
        <w:tc>
          <w:tcPr>
            <w:tcW w:w="1330" w:type="dxa"/>
            <w:tcBorders>
              <w:top w:val="single" w:sz="6" w:space="0" w:color="auto"/>
              <w:left w:val="single" w:sz="18" w:space="0" w:color="auto"/>
              <w:bottom w:val="single" w:sz="18" w:space="0" w:color="auto"/>
              <w:right w:val="single" w:sz="6" w:space="0" w:color="auto"/>
            </w:tcBorders>
            <w:vAlign w:val="center"/>
          </w:tcPr>
          <w:p w:rsidR="00FA4A7A" w:rsidRDefault="00FA4A7A">
            <w:pPr>
              <w:keepNext/>
              <w:keepLines/>
              <w:spacing w:before="0"/>
              <w:ind w:left="87"/>
              <w:rPr>
                <w:snapToGrid w:val="0"/>
                <w:sz w:val="18"/>
                <w:lang w:val="es-ES"/>
              </w:rPr>
            </w:pPr>
            <w:r>
              <w:rPr>
                <w:snapToGrid w:val="0"/>
                <w:sz w:val="18"/>
                <w:lang w:val="es-ES"/>
              </w:rPr>
              <w:t>Color aislador</w:t>
            </w:r>
          </w:p>
        </w:tc>
        <w:tc>
          <w:tcPr>
            <w:tcW w:w="835" w:type="dxa"/>
            <w:tcBorders>
              <w:top w:val="single" w:sz="6" w:space="0" w:color="auto"/>
              <w:left w:val="single" w:sz="6" w:space="0" w:color="auto"/>
              <w:bottom w:val="single" w:sz="18" w:space="0" w:color="auto"/>
              <w:right w:val="single" w:sz="6" w:space="0" w:color="auto"/>
            </w:tcBorders>
            <w:vAlign w:val="center"/>
          </w:tcPr>
          <w:p w:rsidR="00FA4A7A" w:rsidRDefault="00FA4A7A">
            <w:pPr>
              <w:keepNext/>
              <w:keepLines/>
              <w:spacing w:before="0"/>
              <w:jc w:val="center"/>
              <w:rPr>
                <w:snapToGrid w:val="0"/>
                <w:sz w:val="18"/>
                <w:lang w:val="es-ES"/>
              </w:rPr>
            </w:pPr>
          </w:p>
        </w:tc>
        <w:tc>
          <w:tcPr>
            <w:tcW w:w="1119" w:type="dxa"/>
            <w:tcBorders>
              <w:top w:val="single" w:sz="6" w:space="0" w:color="auto"/>
              <w:left w:val="single" w:sz="6" w:space="0" w:color="auto"/>
              <w:bottom w:val="single" w:sz="18"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Gris claro</w:t>
            </w:r>
          </w:p>
        </w:tc>
        <w:tc>
          <w:tcPr>
            <w:tcW w:w="865" w:type="dxa"/>
            <w:tcBorders>
              <w:top w:val="single" w:sz="6" w:space="0" w:color="auto"/>
              <w:left w:val="single" w:sz="6" w:space="0" w:color="auto"/>
              <w:bottom w:val="single" w:sz="18"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Gris claro</w:t>
            </w:r>
          </w:p>
        </w:tc>
        <w:tc>
          <w:tcPr>
            <w:tcW w:w="1058" w:type="dxa"/>
            <w:tcBorders>
              <w:top w:val="single" w:sz="6" w:space="0" w:color="auto"/>
              <w:left w:val="single" w:sz="6" w:space="0" w:color="auto"/>
              <w:bottom w:val="single" w:sz="18" w:space="0" w:color="auto"/>
              <w:right w:val="single" w:sz="4" w:space="0" w:color="auto"/>
            </w:tcBorders>
            <w:vAlign w:val="center"/>
          </w:tcPr>
          <w:p w:rsidR="00FA4A7A" w:rsidRDefault="00FA4A7A">
            <w:pPr>
              <w:keepNext/>
              <w:keepLines/>
              <w:spacing w:before="0"/>
              <w:jc w:val="center"/>
              <w:rPr>
                <w:snapToGrid w:val="0"/>
                <w:sz w:val="18"/>
                <w:lang w:val="es-ES"/>
              </w:rPr>
            </w:pPr>
            <w:r>
              <w:rPr>
                <w:snapToGrid w:val="0"/>
                <w:sz w:val="18"/>
                <w:lang w:val="es-ES"/>
              </w:rPr>
              <w:t>Gris claro</w:t>
            </w:r>
          </w:p>
        </w:tc>
        <w:tc>
          <w:tcPr>
            <w:tcW w:w="2382" w:type="dxa"/>
            <w:tcBorders>
              <w:top w:val="single" w:sz="4" w:space="0" w:color="auto"/>
              <w:left w:val="single" w:sz="4" w:space="0" w:color="auto"/>
              <w:bottom w:val="single" w:sz="18" w:space="0" w:color="auto"/>
              <w:right w:val="single" w:sz="4" w:space="0" w:color="auto"/>
            </w:tcBorders>
            <w:vAlign w:val="center"/>
          </w:tcPr>
          <w:p w:rsidR="00FA4A7A" w:rsidRDefault="002C615C" w:rsidP="00742062">
            <w:pPr>
              <w:keepNext/>
              <w:keepLines/>
              <w:spacing w:before="0"/>
              <w:jc w:val="center"/>
              <w:rPr>
                <w:snapToGrid w:val="0"/>
                <w:sz w:val="18"/>
                <w:lang w:val="es-ES"/>
              </w:rPr>
            </w:pPr>
            <w:r>
              <w:rPr>
                <w:snapToGrid w:val="0"/>
                <w:sz w:val="18"/>
                <w:lang w:val="es-ES"/>
              </w:rPr>
              <w:t>Gris claro</w:t>
            </w:r>
          </w:p>
        </w:tc>
        <w:tc>
          <w:tcPr>
            <w:tcW w:w="1719" w:type="dxa"/>
            <w:gridSpan w:val="2"/>
            <w:tcBorders>
              <w:top w:val="single" w:sz="6" w:space="0" w:color="auto"/>
              <w:left w:val="single" w:sz="4" w:space="0" w:color="auto"/>
              <w:bottom w:val="single" w:sz="18" w:space="0" w:color="auto"/>
              <w:right w:val="single" w:sz="6" w:space="0" w:color="auto"/>
            </w:tcBorders>
            <w:vAlign w:val="center"/>
          </w:tcPr>
          <w:p w:rsidR="00FA4A7A" w:rsidRDefault="00FA4A7A">
            <w:pPr>
              <w:keepNext/>
              <w:keepLines/>
              <w:spacing w:before="0"/>
              <w:jc w:val="center"/>
              <w:rPr>
                <w:snapToGrid w:val="0"/>
                <w:sz w:val="18"/>
                <w:lang w:val="es-ES"/>
              </w:rPr>
            </w:pPr>
            <w:r>
              <w:rPr>
                <w:snapToGrid w:val="0"/>
                <w:sz w:val="18"/>
                <w:lang w:val="es-ES"/>
              </w:rPr>
              <w:t>Gris claro</w:t>
            </w:r>
          </w:p>
        </w:tc>
        <w:tc>
          <w:tcPr>
            <w:tcW w:w="1339" w:type="dxa"/>
            <w:tcBorders>
              <w:top w:val="single" w:sz="6" w:space="0" w:color="auto"/>
              <w:left w:val="single" w:sz="6" w:space="0" w:color="auto"/>
              <w:bottom w:val="single" w:sz="18" w:space="0" w:color="auto"/>
              <w:right w:val="single" w:sz="18" w:space="0" w:color="auto"/>
            </w:tcBorders>
            <w:vAlign w:val="center"/>
          </w:tcPr>
          <w:p w:rsidR="00FA4A7A" w:rsidRDefault="00FA4A7A" w:rsidP="00E1686F">
            <w:pPr>
              <w:keepNext/>
              <w:keepLines/>
              <w:spacing w:before="0"/>
              <w:jc w:val="center"/>
              <w:rPr>
                <w:snapToGrid w:val="0"/>
                <w:sz w:val="18"/>
                <w:lang w:val="es-ES"/>
              </w:rPr>
            </w:pPr>
            <w:r>
              <w:rPr>
                <w:snapToGrid w:val="0"/>
                <w:sz w:val="18"/>
                <w:lang w:val="es-ES"/>
              </w:rPr>
              <w:t>Gris claro</w:t>
            </w:r>
          </w:p>
        </w:tc>
      </w:tr>
      <w:tr w:rsidR="003A7B56" w:rsidTr="003A7B56">
        <w:trPr>
          <w:trHeight w:val="264"/>
          <w:jc w:val="center"/>
        </w:trPr>
        <w:tc>
          <w:tcPr>
            <w:tcW w:w="1330" w:type="dxa"/>
            <w:tcBorders>
              <w:left w:val="single" w:sz="18" w:space="0" w:color="auto"/>
              <w:bottom w:val="single" w:sz="6" w:space="0" w:color="auto"/>
              <w:right w:val="single" w:sz="6" w:space="0" w:color="auto"/>
            </w:tcBorders>
            <w:vAlign w:val="center"/>
          </w:tcPr>
          <w:p w:rsidR="003733DB" w:rsidRDefault="003733DB">
            <w:pPr>
              <w:keepNext/>
              <w:keepLines/>
              <w:spacing w:before="0"/>
              <w:ind w:left="87"/>
              <w:rPr>
                <w:b/>
                <w:snapToGrid w:val="0"/>
                <w:sz w:val="18"/>
                <w:lang w:val="es-ES"/>
              </w:rPr>
            </w:pPr>
            <w:r>
              <w:rPr>
                <w:b/>
                <w:snapToGrid w:val="0"/>
                <w:sz w:val="18"/>
                <w:lang w:val="es-ES"/>
              </w:rPr>
              <w:t>Terminales</w:t>
            </w:r>
          </w:p>
        </w:tc>
        <w:tc>
          <w:tcPr>
            <w:tcW w:w="835"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119"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865"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058"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2382" w:type="dxa"/>
            <w:tcBorders>
              <w:top w:val="single" w:sz="18" w:space="0" w:color="auto"/>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719" w:type="dxa"/>
            <w:gridSpan w:val="2"/>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339" w:type="dxa"/>
            <w:tcBorders>
              <w:left w:val="single" w:sz="6" w:space="0" w:color="auto"/>
              <w:bottom w:val="single" w:sz="6" w:space="0" w:color="auto"/>
              <w:right w:val="single" w:sz="18" w:space="0" w:color="auto"/>
            </w:tcBorders>
            <w:vAlign w:val="center"/>
          </w:tcPr>
          <w:p w:rsidR="003733DB" w:rsidRDefault="003733DB" w:rsidP="00E1686F">
            <w:pPr>
              <w:keepNext/>
              <w:keepLines/>
              <w:spacing w:before="0"/>
              <w:jc w:val="center"/>
              <w:rPr>
                <w:snapToGrid w:val="0"/>
                <w:sz w:val="18"/>
                <w:lang w:val="es-ES"/>
              </w:rPr>
            </w:pPr>
          </w:p>
        </w:tc>
      </w:tr>
      <w:tr w:rsidR="003A7B56" w:rsidTr="003A7B56">
        <w:trPr>
          <w:trHeight w:val="264"/>
          <w:jc w:val="center"/>
        </w:trPr>
        <w:tc>
          <w:tcPr>
            <w:tcW w:w="1330" w:type="dxa"/>
            <w:tcBorders>
              <w:top w:val="single" w:sz="6" w:space="0" w:color="auto"/>
              <w:left w:val="single" w:sz="18" w:space="0" w:color="auto"/>
              <w:right w:val="single" w:sz="6" w:space="0" w:color="auto"/>
            </w:tcBorders>
            <w:vAlign w:val="center"/>
          </w:tcPr>
          <w:p w:rsidR="003733DB" w:rsidRDefault="003733DB">
            <w:pPr>
              <w:keepNext/>
              <w:keepLines/>
              <w:spacing w:before="0"/>
              <w:ind w:left="87"/>
              <w:rPr>
                <w:snapToGrid w:val="0"/>
                <w:sz w:val="18"/>
                <w:lang w:val="es-ES"/>
              </w:rPr>
            </w:pPr>
            <w:r>
              <w:rPr>
                <w:snapToGrid w:val="0"/>
                <w:sz w:val="18"/>
                <w:lang w:val="es-ES"/>
              </w:rPr>
              <w:t xml:space="preserve">Secciones </w:t>
            </w:r>
          </w:p>
        </w:tc>
        <w:tc>
          <w:tcPr>
            <w:tcW w:w="835" w:type="dxa"/>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mm²</w:t>
            </w:r>
          </w:p>
        </w:tc>
        <w:tc>
          <w:tcPr>
            <w:tcW w:w="1119" w:type="dxa"/>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16 a 95</w:t>
            </w:r>
          </w:p>
        </w:tc>
        <w:tc>
          <w:tcPr>
            <w:tcW w:w="865" w:type="dxa"/>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16 a 95</w:t>
            </w:r>
          </w:p>
        </w:tc>
        <w:tc>
          <w:tcPr>
            <w:tcW w:w="1058" w:type="dxa"/>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16 a 95</w:t>
            </w:r>
          </w:p>
        </w:tc>
        <w:tc>
          <w:tcPr>
            <w:tcW w:w="2382" w:type="dxa"/>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16 a 120</w:t>
            </w:r>
          </w:p>
        </w:tc>
        <w:tc>
          <w:tcPr>
            <w:tcW w:w="1719" w:type="dxa"/>
            <w:gridSpan w:val="2"/>
            <w:tcBorders>
              <w:top w:val="single" w:sz="6" w:space="0" w:color="auto"/>
              <w:left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16 a 120</w:t>
            </w:r>
          </w:p>
        </w:tc>
        <w:tc>
          <w:tcPr>
            <w:tcW w:w="1339" w:type="dxa"/>
            <w:tcBorders>
              <w:top w:val="single" w:sz="6" w:space="0" w:color="auto"/>
              <w:left w:val="single" w:sz="6" w:space="0" w:color="auto"/>
              <w:right w:val="single" w:sz="18" w:space="0" w:color="auto"/>
            </w:tcBorders>
            <w:vAlign w:val="center"/>
          </w:tcPr>
          <w:p w:rsidR="003733DB" w:rsidRDefault="003733DB" w:rsidP="00E1686F">
            <w:pPr>
              <w:keepNext/>
              <w:keepLines/>
              <w:spacing w:before="0"/>
              <w:jc w:val="center"/>
              <w:rPr>
                <w:snapToGrid w:val="0"/>
                <w:sz w:val="18"/>
                <w:lang w:val="es-ES"/>
              </w:rPr>
            </w:pPr>
            <w:r>
              <w:rPr>
                <w:snapToGrid w:val="0"/>
                <w:sz w:val="18"/>
                <w:lang w:val="es-ES"/>
              </w:rPr>
              <w:t>25 a 120</w:t>
            </w:r>
          </w:p>
        </w:tc>
      </w:tr>
      <w:tr w:rsidR="003A7B56" w:rsidTr="003A7B56">
        <w:trPr>
          <w:trHeight w:val="264"/>
          <w:jc w:val="center"/>
        </w:trPr>
        <w:tc>
          <w:tcPr>
            <w:tcW w:w="1330" w:type="dxa"/>
            <w:tcBorders>
              <w:top w:val="single" w:sz="6" w:space="0" w:color="auto"/>
              <w:left w:val="single" w:sz="18" w:space="0" w:color="auto"/>
              <w:bottom w:val="single" w:sz="18" w:space="0" w:color="auto"/>
              <w:right w:val="single" w:sz="6" w:space="0" w:color="auto"/>
            </w:tcBorders>
            <w:vAlign w:val="center"/>
          </w:tcPr>
          <w:p w:rsidR="003733DB" w:rsidRDefault="003733DB">
            <w:pPr>
              <w:keepNext/>
              <w:keepLines/>
              <w:spacing w:before="0"/>
              <w:ind w:left="87"/>
              <w:rPr>
                <w:snapToGrid w:val="0"/>
                <w:sz w:val="18"/>
                <w:lang w:val="es-ES"/>
              </w:rPr>
            </w:pPr>
            <w:r>
              <w:rPr>
                <w:snapToGrid w:val="0"/>
                <w:sz w:val="18"/>
                <w:lang w:val="es-ES"/>
              </w:rPr>
              <w:t>Material conductor</w:t>
            </w:r>
          </w:p>
        </w:tc>
        <w:tc>
          <w:tcPr>
            <w:tcW w:w="83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119"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Cu ó Al</w:t>
            </w:r>
          </w:p>
        </w:tc>
        <w:tc>
          <w:tcPr>
            <w:tcW w:w="86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Cu ó Al</w:t>
            </w:r>
          </w:p>
        </w:tc>
        <w:tc>
          <w:tcPr>
            <w:tcW w:w="1058"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Cu ó Al</w:t>
            </w:r>
          </w:p>
        </w:tc>
        <w:tc>
          <w:tcPr>
            <w:tcW w:w="2382"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Cu ó Al</w:t>
            </w:r>
          </w:p>
        </w:tc>
        <w:tc>
          <w:tcPr>
            <w:tcW w:w="1719" w:type="dxa"/>
            <w:gridSpan w:val="2"/>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Cu ó Al</w:t>
            </w:r>
          </w:p>
        </w:tc>
        <w:tc>
          <w:tcPr>
            <w:tcW w:w="1339" w:type="dxa"/>
            <w:tcBorders>
              <w:top w:val="single" w:sz="6" w:space="0" w:color="auto"/>
              <w:left w:val="single" w:sz="6" w:space="0" w:color="auto"/>
              <w:bottom w:val="single" w:sz="18" w:space="0" w:color="auto"/>
              <w:right w:val="single" w:sz="18" w:space="0" w:color="auto"/>
            </w:tcBorders>
            <w:vAlign w:val="center"/>
          </w:tcPr>
          <w:p w:rsidR="003733DB" w:rsidRDefault="003733DB" w:rsidP="00E1686F">
            <w:pPr>
              <w:keepNext/>
              <w:keepLines/>
              <w:spacing w:before="0"/>
              <w:jc w:val="center"/>
              <w:rPr>
                <w:snapToGrid w:val="0"/>
                <w:sz w:val="18"/>
                <w:lang w:val="es-ES"/>
              </w:rPr>
            </w:pPr>
            <w:r>
              <w:rPr>
                <w:snapToGrid w:val="0"/>
                <w:sz w:val="18"/>
                <w:lang w:val="es-ES"/>
              </w:rPr>
              <w:t>Cu ó Al</w:t>
            </w:r>
          </w:p>
        </w:tc>
      </w:tr>
      <w:tr w:rsidR="003A7B56" w:rsidTr="003A7B56">
        <w:trPr>
          <w:trHeight w:val="264"/>
          <w:jc w:val="center"/>
        </w:trPr>
        <w:tc>
          <w:tcPr>
            <w:tcW w:w="1330" w:type="dxa"/>
            <w:tcBorders>
              <w:left w:val="single" w:sz="18" w:space="0" w:color="auto"/>
              <w:bottom w:val="single" w:sz="6" w:space="0" w:color="auto"/>
              <w:right w:val="single" w:sz="6" w:space="0" w:color="auto"/>
            </w:tcBorders>
            <w:vAlign w:val="center"/>
          </w:tcPr>
          <w:p w:rsidR="003733DB" w:rsidRDefault="003733DB">
            <w:pPr>
              <w:keepNext/>
              <w:keepLines/>
              <w:spacing w:before="0"/>
              <w:ind w:left="87"/>
              <w:rPr>
                <w:b/>
                <w:snapToGrid w:val="0"/>
                <w:sz w:val="18"/>
                <w:lang w:val="es-ES"/>
              </w:rPr>
            </w:pPr>
            <w:r>
              <w:rPr>
                <w:b/>
                <w:snapToGrid w:val="0"/>
                <w:sz w:val="18"/>
                <w:lang w:val="es-ES"/>
              </w:rPr>
              <w:t xml:space="preserve">Herrajes / </w:t>
            </w:r>
            <w:r>
              <w:rPr>
                <w:b/>
                <w:snapToGrid w:val="0"/>
                <w:sz w:val="18"/>
                <w:lang w:val="pt-BR"/>
              </w:rPr>
              <w:t>Parafusos</w:t>
            </w:r>
          </w:p>
        </w:tc>
        <w:tc>
          <w:tcPr>
            <w:tcW w:w="835"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119"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865"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058"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2382" w:type="dxa"/>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719" w:type="dxa"/>
            <w:gridSpan w:val="2"/>
            <w:tcBorders>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339" w:type="dxa"/>
            <w:tcBorders>
              <w:left w:val="single" w:sz="6" w:space="0" w:color="auto"/>
              <w:bottom w:val="single" w:sz="6" w:space="0" w:color="auto"/>
              <w:right w:val="single" w:sz="18" w:space="0" w:color="auto"/>
            </w:tcBorders>
            <w:vAlign w:val="center"/>
          </w:tcPr>
          <w:p w:rsidR="003733DB" w:rsidRDefault="003733DB" w:rsidP="00E1686F">
            <w:pPr>
              <w:keepNext/>
              <w:keepLines/>
              <w:spacing w:before="0"/>
              <w:jc w:val="center"/>
              <w:rPr>
                <w:snapToGrid w:val="0"/>
                <w:sz w:val="18"/>
                <w:lang w:val="es-ES"/>
              </w:rPr>
            </w:pPr>
          </w:p>
        </w:tc>
      </w:tr>
      <w:tr w:rsidR="003A7B56" w:rsidTr="003A7B56">
        <w:trPr>
          <w:trHeight w:val="707"/>
          <w:jc w:val="center"/>
        </w:trPr>
        <w:tc>
          <w:tcPr>
            <w:tcW w:w="1330" w:type="dxa"/>
            <w:tcBorders>
              <w:top w:val="single" w:sz="6" w:space="0" w:color="auto"/>
              <w:left w:val="single" w:sz="18" w:space="0" w:color="auto"/>
              <w:bottom w:val="single" w:sz="6" w:space="0" w:color="auto"/>
              <w:right w:val="single" w:sz="6" w:space="0" w:color="auto"/>
            </w:tcBorders>
            <w:vAlign w:val="center"/>
          </w:tcPr>
          <w:p w:rsidR="003733DB" w:rsidRDefault="003733DB">
            <w:pPr>
              <w:keepNext/>
              <w:keepLines/>
              <w:spacing w:before="0"/>
              <w:ind w:left="87"/>
              <w:rPr>
                <w:snapToGrid w:val="0"/>
                <w:sz w:val="18"/>
                <w:lang w:val="es-ES"/>
              </w:rPr>
            </w:pPr>
            <w:r>
              <w:rPr>
                <w:snapToGrid w:val="0"/>
                <w:sz w:val="18"/>
                <w:lang w:val="es-ES"/>
              </w:rPr>
              <w:t>Contaminación</w:t>
            </w:r>
          </w:p>
          <w:p w:rsidR="003733DB" w:rsidRDefault="003733DB">
            <w:pPr>
              <w:keepNext/>
              <w:keepLines/>
              <w:spacing w:before="0"/>
              <w:ind w:left="87"/>
              <w:jc w:val="center"/>
              <w:rPr>
                <w:snapToGrid w:val="0"/>
                <w:sz w:val="18"/>
                <w:lang w:val="es-ES"/>
              </w:rPr>
            </w:pPr>
            <w:r>
              <w:rPr>
                <w:snapToGrid w:val="0"/>
                <w:sz w:val="18"/>
                <w:lang w:val="es-ES"/>
              </w:rPr>
              <w:t>Nivel  IV</w:t>
            </w:r>
          </w:p>
          <w:p w:rsidR="003733DB" w:rsidRDefault="003733DB">
            <w:pPr>
              <w:keepNext/>
              <w:keepLines/>
              <w:spacing w:before="0"/>
              <w:ind w:left="87"/>
              <w:rPr>
                <w:snapToGrid w:val="0"/>
                <w:sz w:val="18"/>
                <w:lang w:val="es-ES"/>
              </w:rPr>
            </w:pPr>
          </w:p>
        </w:tc>
        <w:tc>
          <w:tcPr>
            <w:tcW w:w="835" w:type="dxa"/>
            <w:tcBorders>
              <w:top w:val="single" w:sz="6" w:space="0" w:color="auto"/>
              <w:left w:val="single" w:sz="6" w:space="0" w:color="auto"/>
              <w:bottom w:val="single" w:sz="6" w:space="0" w:color="auto"/>
              <w:right w:val="single" w:sz="6" w:space="0" w:color="auto"/>
            </w:tcBorders>
            <w:vAlign w:val="center"/>
          </w:tcPr>
          <w:p w:rsidR="003733DB" w:rsidRDefault="003733DB">
            <w:pPr>
              <w:keepNext/>
              <w:keepLines/>
              <w:spacing w:before="0"/>
              <w:rPr>
                <w:snapToGrid w:val="0"/>
                <w:sz w:val="18"/>
                <w:lang w:val="es-ES"/>
              </w:rPr>
            </w:pPr>
          </w:p>
        </w:tc>
        <w:tc>
          <w:tcPr>
            <w:tcW w:w="1119" w:type="dxa"/>
            <w:tcBorders>
              <w:top w:val="single" w:sz="6" w:space="0" w:color="auto"/>
              <w:left w:val="single" w:sz="6" w:space="0" w:color="auto"/>
              <w:bottom w:val="single" w:sz="6" w:space="0" w:color="auto"/>
              <w:right w:val="single" w:sz="6" w:space="0" w:color="auto"/>
            </w:tcBorders>
            <w:vAlign w:val="center"/>
          </w:tcPr>
          <w:p w:rsidR="003733DB" w:rsidRPr="00591B2F" w:rsidRDefault="003733DB">
            <w:pPr>
              <w:keepNext/>
              <w:keepLines/>
              <w:spacing w:before="0"/>
              <w:jc w:val="center"/>
              <w:rPr>
                <w:snapToGrid w:val="0"/>
                <w:sz w:val="18"/>
                <w:lang w:val="pt-BR"/>
              </w:rPr>
            </w:pPr>
            <w:r w:rsidRPr="00591B2F">
              <w:rPr>
                <w:snapToGrid w:val="0"/>
                <w:sz w:val="18"/>
                <w:lang w:val="pt-BR"/>
              </w:rPr>
              <w:t>Acero inox. ó bronce fosforoso o silícico</w:t>
            </w:r>
          </w:p>
        </w:tc>
        <w:tc>
          <w:tcPr>
            <w:tcW w:w="865" w:type="dxa"/>
            <w:tcBorders>
              <w:top w:val="single" w:sz="6" w:space="0" w:color="auto"/>
              <w:left w:val="single" w:sz="6" w:space="0" w:color="auto"/>
              <w:bottom w:val="single" w:sz="6" w:space="0" w:color="auto"/>
              <w:right w:val="single" w:sz="6" w:space="0" w:color="auto"/>
            </w:tcBorders>
            <w:vAlign w:val="center"/>
          </w:tcPr>
          <w:p w:rsidR="003733DB" w:rsidRPr="00591B2F" w:rsidRDefault="003733DB">
            <w:pPr>
              <w:keepNext/>
              <w:keepLines/>
              <w:spacing w:before="0"/>
              <w:jc w:val="center"/>
              <w:rPr>
                <w:snapToGrid w:val="0"/>
                <w:sz w:val="18"/>
                <w:lang w:val="pt-BR"/>
              </w:rPr>
            </w:pPr>
            <w:r w:rsidRPr="00591B2F">
              <w:rPr>
                <w:snapToGrid w:val="0"/>
                <w:sz w:val="18"/>
                <w:lang w:val="pt-BR"/>
              </w:rPr>
              <w:t>Bronce fosforoso o bronce silícico</w:t>
            </w:r>
          </w:p>
        </w:tc>
        <w:tc>
          <w:tcPr>
            <w:tcW w:w="1058" w:type="dxa"/>
            <w:tcBorders>
              <w:top w:val="single" w:sz="6" w:space="0" w:color="auto"/>
              <w:left w:val="single" w:sz="6" w:space="0" w:color="auto"/>
              <w:bottom w:val="single" w:sz="6"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w:t>
            </w:r>
          </w:p>
        </w:tc>
        <w:tc>
          <w:tcPr>
            <w:tcW w:w="2382" w:type="dxa"/>
            <w:tcBorders>
              <w:top w:val="single" w:sz="6" w:space="0" w:color="auto"/>
              <w:left w:val="single" w:sz="6" w:space="0" w:color="auto"/>
              <w:bottom w:val="single" w:sz="6" w:space="0" w:color="auto"/>
              <w:right w:val="single" w:sz="6" w:space="0" w:color="auto"/>
            </w:tcBorders>
            <w:vAlign w:val="center"/>
          </w:tcPr>
          <w:p w:rsidR="003733DB" w:rsidRPr="00591B2F" w:rsidRDefault="003733DB">
            <w:pPr>
              <w:keepNext/>
              <w:keepLines/>
              <w:spacing w:before="0"/>
              <w:jc w:val="center"/>
              <w:rPr>
                <w:snapToGrid w:val="0"/>
                <w:sz w:val="18"/>
                <w:lang w:val="pt-BR"/>
              </w:rPr>
            </w:pPr>
            <w:r>
              <w:rPr>
                <w:snapToGrid w:val="0"/>
                <w:sz w:val="18"/>
                <w:lang w:val="es-ES"/>
              </w:rPr>
              <w:t>--</w:t>
            </w:r>
          </w:p>
        </w:tc>
        <w:tc>
          <w:tcPr>
            <w:tcW w:w="1719" w:type="dxa"/>
            <w:gridSpan w:val="2"/>
            <w:tcBorders>
              <w:top w:val="single" w:sz="6" w:space="0" w:color="auto"/>
              <w:left w:val="single" w:sz="6" w:space="0" w:color="auto"/>
              <w:bottom w:val="single" w:sz="6" w:space="0" w:color="auto"/>
              <w:right w:val="single" w:sz="6" w:space="0" w:color="auto"/>
            </w:tcBorders>
            <w:vAlign w:val="center"/>
          </w:tcPr>
          <w:p w:rsidR="003733DB" w:rsidRPr="000352E2" w:rsidRDefault="003733DB">
            <w:pPr>
              <w:keepNext/>
              <w:keepLines/>
              <w:spacing w:before="0"/>
              <w:jc w:val="center"/>
              <w:rPr>
                <w:snapToGrid w:val="0"/>
                <w:sz w:val="18"/>
                <w:lang w:val="pt-BR"/>
              </w:rPr>
            </w:pPr>
            <w:r w:rsidRPr="00591B2F">
              <w:rPr>
                <w:snapToGrid w:val="0"/>
                <w:sz w:val="18"/>
                <w:lang w:val="pt-BR"/>
              </w:rPr>
              <w:t>Acero inox. ó bronce fosforoso o silícico</w:t>
            </w:r>
          </w:p>
        </w:tc>
        <w:tc>
          <w:tcPr>
            <w:tcW w:w="1339" w:type="dxa"/>
            <w:tcBorders>
              <w:top w:val="single" w:sz="6" w:space="0" w:color="auto"/>
              <w:left w:val="single" w:sz="6" w:space="0" w:color="auto"/>
              <w:bottom w:val="single" w:sz="6" w:space="0" w:color="auto"/>
              <w:right w:val="single" w:sz="18" w:space="0" w:color="auto"/>
            </w:tcBorders>
            <w:vAlign w:val="center"/>
          </w:tcPr>
          <w:p w:rsidR="003733DB" w:rsidRDefault="003733DB" w:rsidP="00E1686F">
            <w:pPr>
              <w:keepNext/>
              <w:keepLines/>
              <w:spacing w:before="0"/>
              <w:jc w:val="center"/>
              <w:rPr>
                <w:snapToGrid w:val="0"/>
                <w:sz w:val="18"/>
                <w:lang w:val="es-ES"/>
              </w:rPr>
            </w:pPr>
            <w:r>
              <w:rPr>
                <w:snapToGrid w:val="0"/>
                <w:sz w:val="18"/>
                <w:lang w:val="es-ES"/>
              </w:rPr>
              <w:t>--</w:t>
            </w:r>
          </w:p>
        </w:tc>
      </w:tr>
      <w:tr w:rsidR="003A7B56" w:rsidTr="003A7B56">
        <w:trPr>
          <w:trHeight w:val="279"/>
          <w:jc w:val="center"/>
        </w:trPr>
        <w:tc>
          <w:tcPr>
            <w:tcW w:w="1330" w:type="dxa"/>
            <w:tcBorders>
              <w:top w:val="single" w:sz="6" w:space="0" w:color="auto"/>
              <w:left w:val="single" w:sz="18" w:space="0" w:color="auto"/>
              <w:bottom w:val="single" w:sz="18" w:space="0" w:color="auto"/>
              <w:right w:val="single" w:sz="6" w:space="0" w:color="auto"/>
            </w:tcBorders>
            <w:vAlign w:val="center"/>
          </w:tcPr>
          <w:p w:rsidR="003733DB" w:rsidRDefault="003733DB">
            <w:pPr>
              <w:keepNext/>
              <w:keepLines/>
              <w:spacing w:before="0"/>
              <w:ind w:left="87"/>
              <w:jc w:val="center"/>
              <w:rPr>
                <w:snapToGrid w:val="0"/>
                <w:sz w:val="18"/>
                <w:lang w:val="es-ES"/>
              </w:rPr>
            </w:pPr>
            <w:r>
              <w:rPr>
                <w:snapToGrid w:val="0"/>
                <w:sz w:val="18"/>
                <w:lang w:val="es-ES"/>
              </w:rPr>
              <w:t>Contaminación</w:t>
            </w:r>
          </w:p>
          <w:p w:rsidR="003733DB" w:rsidRDefault="003733DB">
            <w:pPr>
              <w:keepNext/>
              <w:keepLines/>
              <w:spacing w:before="0"/>
              <w:ind w:left="87"/>
              <w:jc w:val="center"/>
              <w:rPr>
                <w:snapToGrid w:val="0"/>
                <w:sz w:val="18"/>
                <w:lang w:val="es-ES"/>
              </w:rPr>
            </w:pPr>
            <w:r>
              <w:rPr>
                <w:snapToGrid w:val="0"/>
                <w:sz w:val="18"/>
                <w:lang w:val="es-ES"/>
              </w:rPr>
              <w:t>Nivel  III</w:t>
            </w:r>
          </w:p>
        </w:tc>
        <w:tc>
          <w:tcPr>
            <w:tcW w:w="83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119"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Fe Galvanizado</w:t>
            </w:r>
          </w:p>
        </w:tc>
        <w:tc>
          <w:tcPr>
            <w:tcW w:w="86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Acero inoxidable</w:t>
            </w:r>
          </w:p>
        </w:tc>
        <w:tc>
          <w:tcPr>
            <w:tcW w:w="1058"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Fe Galvanizado</w:t>
            </w:r>
          </w:p>
        </w:tc>
        <w:tc>
          <w:tcPr>
            <w:tcW w:w="2382"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Fe Galvanizado</w:t>
            </w:r>
          </w:p>
        </w:tc>
        <w:tc>
          <w:tcPr>
            <w:tcW w:w="1719" w:type="dxa"/>
            <w:gridSpan w:val="2"/>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Fe Galvanizado</w:t>
            </w:r>
          </w:p>
        </w:tc>
        <w:tc>
          <w:tcPr>
            <w:tcW w:w="1339" w:type="dxa"/>
            <w:tcBorders>
              <w:top w:val="single" w:sz="6" w:space="0" w:color="auto"/>
              <w:left w:val="single" w:sz="6" w:space="0" w:color="auto"/>
              <w:bottom w:val="single" w:sz="18" w:space="0" w:color="auto"/>
              <w:right w:val="single" w:sz="18" w:space="0" w:color="auto"/>
            </w:tcBorders>
            <w:vAlign w:val="center"/>
          </w:tcPr>
          <w:p w:rsidR="003733DB" w:rsidRDefault="003733DB" w:rsidP="00E1686F">
            <w:pPr>
              <w:keepNext/>
              <w:keepLines/>
              <w:spacing w:before="0"/>
              <w:jc w:val="center"/>
              <w:rPr>
                <w:snapToGrid w:val="0"/>
                <w:sz w:val="18"/>
                <w:lang w:val="es-ES"/>
              </w:rPr>
            </w:pPr>
            <w:r>
              <w:rPr>
                <w:snapToGrid w:val="0"/>
                <w:sz w:val="18"/>
                <w:lang w:val="es-ES"/>
              </w:rPr>
              <w:t>Fe Galvanizado</w:t>
            </w:r>
          </w:p>
        </w:tc>
      </w:tr>
      <w:tr w:rsidR="003A7B56" w:rsidTr="003A7B56">
        <w:trPr>
          <w:trHeight w:val="707"/>
          <w:jc w:val="center"/>
        </w:trPr>
        <w:tc>
          <w:tcPr>
            <w:tcW w:w="1330" w:type="dxa"/>
            <w:tcBorders>
              <w:top w:val="single" w:sz="6" w:space="0" w:color="auto"/>
              <w:left w:val="single" w:sz="18" w:space="0" w:color="auto"/>
              <w:bottom w:val="single" w:sz="18" w:space="0" w:color="auto"/>
              <w:right w:val="single" w:sz="6" w:space="0" w:color="auto"/>
            </w:tcBorders>
            <w:vAlign w:val="center"/>
          </w:tcPr>
          <w:p w:rsidR="003733DB" w:rsidRDefault="003733DB">
            <w:pPr>
              <w:pStyle w:val="Ttulo5"/>
              <w:ind w:left="87"/>
            </w:pPr>
            <w:r>
              <w:t>Otros</w:t>
            </w:r>
          </w:p>
        </w:tc>
        <w:tc>
          <w:tcPr>
            <w:tcW w:w="83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119"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865"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p>
        </w:tc>
        <w:tc>
          <w:tcPr>
            <w:tcW w:w="1058" w:type="dxa"/>
            <w:tcBorders>
              <w:top w:val="single" w:sz="6" w:space="0" w:color="auto"/>
              <w:left w:val="single" w:sz="6" w:space="0" w:color="auto"/>
              <w:bottom w:val="single" w:sz="18" w:space="0" w:color="auto"/>
              <w:right w:val="single" w:sz="6" w:space="0" w:color="auto"/>
            </w:tcBorders>
            <w:vAlign w:val="center"/>
          </w:tcPr>
          <w:p w:rsidR="003733DB" w:rsidRDefault="003733DB">
            <w:pPr>
              <w:keepNext/>
              <w:keepLines/>
              <w:spacing w:before="0"/>
              <w:jc w:val="center"/>
              <w:rPr>
                <w:snapToGrid w:val="0"/>
                <w:sz w:val="18"/>
                <w:lang w:val="es-ES"/>
              </w:rPr>
            </w:pPr>
            <w:r>
              <w:rPr>
                <w:snapToGrid w:val="0"/>
                <w:sz w:val="18"/>
                <w:lang w:val="es-ES"/>
              </w:rPr>
              <w:t>No se aceptarán contactos estañados</w:t>
            </w:r>
          </w:p>
        </w:tc>
        <w:tc>
          <w:tcPr>
            <w:tcW w:w="2382" w:type="dxa"/>
            <w:tcBorders>
              <w:top w:val="single" w:sz="6" w:space="0" w:color="auto"/>
              <w:left w:val="single" w:sz="6" w:space="0" w:color="auto"/>
              <w:bottom w:val="single" w:sz="18" w:space="0" w:color="auto"/>
              <w:right w:val="single" w:sz="6" w:space="0" w:color="auto"/>
            </w:tcBorders>
            <w:vAlign w:val="center"/>
          </w:tcPr>
          <w:p w:rsidR="003733DB" w:rsidRPr="005B026E" w:rsidRDefault="003733DB">
            <w:pPr>
              <w:keepNext/>
              <w:keepLines/>
              <w:spacing w:before="0"/>
              <w:jc w:val="center"/>
              <w:rPr>
                <w:snapToGrid w:val="0"/>
                <w:color w:val="943634"/>
                <w:sz w:val="18"/>
                <w:lang w:val="es-ES"/>
              </w:rPr>
            </w:pPr>
          </w:p>
        </w:tc>
        <w:tc>
          <w:tcPr>
            <w:tcW w:w="1719" w:type="dxa"/>
            <w:gridSpan w:val="2"/>
            <w:tcBorders>
              <w:top w:val="single" w:sz="6" w:space="0" w:color="auto"/>
              <w:left w:val="single" w:sz="6" w:space="0" w:color="auto"/>
              <w:bottom w:val="single" w:sz="18" w:space="0" w:color="auto"/>
              <w:right w:val="single" w:sz="6" w:space="0" w:color="auto"/>
            </w:tcBorders>
            <w:vAlign w:val="center"/>
          </w:tcPr>
          <w:p w:rsidR="003733DB" w:rsidRPr="005B026E" w:rsidRDefault="003733DB">
            <w:pPr>
              <w:keepNext/>
              <w:keepLines/>
              <w:spacing w:before="0"/>
              <w:jc w:val="center"/>
              <w:rPr>
                <w:snapToGrid w:val="0"/>
                <w:color w:val="943634"/>
                <w:sz w:val="18"/>
                <w:lang w:val="es-ES"/>
              </w:rPr>
            </w:pPr>
          </w:p>
        </w:tc>
        <w:tc>
          <w:tcPr>
            <w:tcW w:w="1339" w:type="dxa"/>
            <w:tcBorders>
              <w:top w:val="single" w:sz="6" w:space="0" w:color="auto"/>
              <w:left w:val="single" w:sz="6" w:space="0" w:color="auto"/>
              <w:bottom w:val="single" w:sz="18" w:space="0" w:color="auto"/>
              <w:right w:val="single" w:sz="18" w:space="0" w:color="auto"/>
            </w:tcBorders>
            <w:vAlign w:val="center"/>
          </w:tcPr>
          <w:p w:rsidR="003733DB" w:rsidRPr="008431BA" w:rsidRDefault="003733DB" w:rsidP="00E1686F">
            <w:pPr>
              <w:keepNext/>
              <w:keepLines/>
              <w:spacing w:before="0"/>
              <w:jc w:val="center"/>
              <w:rPr>
                <w:snapToGrid w:val="0"/>
                <w:color w:val="000000"/>
                <w:sz w:val="18"/>
                <w:lang w:val="es-ES"/>
              </w:rPr>
            </w:pPr>
            <w:r w:rsidRPr="008431BA">
              <w:rPr>
                <w:snapToGrid w:val="0"/>
                <w:color w:val="000000"/>
                <w:sz w:val="18"/>
                <w:lang w:val="es-ES"/>
              </w:rPr>
              <w:t>Cámara apagachispas</w:t>
            </w:r>
          </w:p>
        </w:tc>
      </w:tr>
    </w:tbl>
    <w:p w:rsidR="002E0460" w:rsidRDefault="002E0460">
      <w:pPr>
        <w:keepNext/>
        <w:keepLines/>
      </w:pPr>
      <w:r>
        <w:t xml:space="preserve">  </w:t>
      </w:r>
      <w:r w:rsidR="000D0C71">
        <w:t xml:space="preserve"> </w:t>
      </w:r>
      <w:r>
        <w:t xml:space="preserve">(*) </w:t>
      </w:r>
      <w:r>
        <w:tab/>
        <w:t>Propuesto por el fabricante, según las buenas prácticas de la industria.</w:t>
      </w:r>
    </w:p>
    <w:p w:rsidR="002E0460" w:rsidRDefault="001A2614" w:rsidP="001A2614">
      <w:pPr>
        <w:keepNext/>
        <w:keepLines/>
      </w:pPr>
      <w:r>
        <w:t xml:space="preserve">  </w:t>
      </w:r>
      <w:r w:rsidR="002A09CF">
        <w:t xml:space="preserve"> </w:t>
      </w:r>
      <w:r w:rsidR="002E0460">
        <w:t>(**)</w:t>
      </w:r>
      <w:r w:rsidR="002E0460">
        <w:tab/>
        <w:t xml:space="preserve">El espesor de la capa plata (Ag) no será inferior a 8 </w:t>
      </w:r>
      <w:r w:rsidR="002E0460">
        <w:sym w:font="Symbol" w:char="F06D"/>
      </w:r>
      <w:r w:rsidR="002E0460">
        <w:t>m.</w:t>
      </w:r>
    </w:p>
    <w:p w:rsidR="002E0460" w:rsidRDefault="002E0460">
      <w:pPr>
        <w:ind w:left="1559" w:hanging="1559"/>
      </w:pPr>
      <w:r>
        <w:rPr>
          <w:b/>
        </w:rPr>
        <w:t>Observaciones:</w:t>
      </w:r>
      <w:r>
        <w:t xml:space="preserve"> </w:t>
      </w:r>
    </w:p>
    <w:p w:rsidR="002E0460" w:rsidRDefault="002E0460" w:rsidP="002E0460">
      <w:pPr>
        <w:keepLines/>
        <w:numPr>
          <w:ilvl w:val="0"/>
          <w:numId w:val="14"/>
        </w:numPr>
        <w:spacing w:before="0" w:after="60"/>
        <w:ind w:left="1066" w:hanging="357"/>
        <w:jc w:val="both"/>
      </w:pPr>
      <w:r>
        <w:t>El elemento fusible (</w:t>
      </w:r>
      <w:r w:rsidRPr="00591B2F">
        <w:rPr>
          <w:lang w:val="es-ES"/>
        </w:rPr>
        <w:t>fuse link</w:t>
      </w:r>
      <w:r>
        <w:t>) será fijado a la base del tubo por medio de tuerca y arandela (golilla) o por medio de tuerca de cara plana que cumpla la función de una arandela. La tuerca (porca) de fijación será imperdible (Ver detalle de fijación de fuse link en figura Nº2).</w:t>
      </w:r>
    </w:p>
    <w:p w:rsidR="002E0460" w:rsidRDefault="002E0460" w:rsidP="002E0460">
      <w:pPr>
        <w:keepLines/>
        <w:numPr>
          <w:ilvl w:val="0"/>
          <w:numId w:val="14"/>
        </w:numPr>
        <w:spacing w:before="0" w:after="60"/>
        <w:ind w:left="1066" w:hanging="357"/>
        <w:jc w:val="both"/>
      </w:pPr>
      <w:r>
        <w:t>La lengüeta de tensión del elemento fusible contendrá una hendidura y diseño curvo que evite el corte de las hebras (Ver detalle de fijación de fuse link en figura Nº2).</w:t>
      </w:r>
    </w:p>
    <w:p w:rsidR="002E0460" w:rsidRDefault="002E0460" w:rsidP="002E0460">
      <w:pPr>
        <w:keepLines/>
        <w:numPr>
          <w:ilvl w:val="0"/>
          <w:numId w:val="14"/>
        </w:numPr>
        <w:spacing w:before="0" w:after="60"/>
        <w:ind w:left="1066" w:hanging="357"/>
        <w:jc w:val="both"/>
      </w:pPr>
      <w:r>
        <w:t xml:space="preserve">El recorrido de la tuerca de fijación del elemento fusible sobre el perno estará restringido, a objeto de evitar el jalado de hebras del hilo tensor durante el montaje del elemento. </w:t>
      </w:r>
    </w:p>
    <w:p w:rsidR="002E0460" w:rsidRDefault="002E0460" w:rsidP="002E0460">
      <w:pPr>
        <w:keepLines/>
        <w:numPr>
          <w:ilvl w:val="0"/>
          <w:numId w:val="14"/>
        </w:numPr>
        <w:spacing w:before="0" w:after="60"/>
        <w:ind w:left="1066" w:hanging="357"/>
        <w:jc w:val="both"/>
      </w:pPr>
      <w:r>
        <w:t>Todos los equipos serán de simple venteo.</w:t>
      </w:r>
    </w:p>
    <w:p w:rsidR="002E0460" w:rsidRDefault="002E0460" w:rsidP="002E0460">
      <w:pPr>
        <w:keepLines/>
        <w:numPr>
          <w:ilvl w:val="0"/>
          <w:numId w:val="14"/>
        </w:numPr>
        <w:spacing w:before="0" w:after="60"/>
        <w:ind w:left="1066" w:hanging="357"/>
        <w:jc w:val="both"/>
      </w:pPr>
      <w:r>
        <w:t>Los terminales de la base serán diseñados con una rigidez tal que evite la vibración del conductor ante solicitaciones normales de viento. No se aceptarán diseños que contemplen sólo una lámina de cobre para alojar un conector como terminal inferior o superior.</w:t>
      </w:r>
    </w:p>
    <w:p w:rsidR="002E0460" w:rsidRDefault="002E0460">
      <w:pPr>
        <w:pStyle w:val="Seccin"/>
      </w:pPr>
      <w:bookmarkStart w:id="84" w:name="_Toc466344239"/>
      <w:bookmarkStart w:id="85" w:name="_Toc468244932"/>
      <w:bookmarkStart w:id="86" w:name="_Toc468249472"/>
      <w:bookmarkStart w:id="87" w:name="_Toc468253675"/>
      <w:bookmarkStart w:id="88" w:name="_Toc483296091"/>
      <w:bookmarkStart w:id="89" w:name="_Toc26697894"/>
      <w:r>
        <w:t>Elemento fusible</w:t>
      </w:r>
      <w:bookmarkEnd w:id="84"/>
      <w:bookmarkEnd w:id="85"/>
      <w:bookmarkEnd w:id="86"/>
      <w:bookmarkEnd w:id="87"/>
      <w:bookmarkEnd w:id="88"/>
      <w:r>
        <w:t xml:space="preserve"> (fuse link)</w:t>
      </w:r>
      <w:bookmarkEnd w:id="89"/>
    </w:p>
    <w:p w:rsidR="002E0460" w:rsidRDefault="002E0460">
      <w:r>
        <w:t>Los tipos de curva y corrientes nominales requeridas para los elementos fusibles serán indicados en la orden de compra. No obstante, deberán cumplir con las siguientes condiciones:</w:t>
      </w:r>
    </w:p>
    <w:p w:rsidR="002E0460" w:rsidRDefault="002E0460">
      <w:pPr>
        <w:pStyle w:val="SubSubSeccin"/>
        <w:keepNext/>
        <w:keepLines/>
        <w:spacing w:after="240"/>
        <w:jc w:val="both"/>
      </w:pPr>
      <w:bookmarkStart w:id="90" w:name="_Toc26697895"/>
      <w:r>
        <w:t>Norma referencia IEC 282 - 2</w:t>
      </w:r>
      <w:bookmarkEnd w:id="90"/>
    </w:p>
    <w:p w:rsidR="002E0460" w:rsidRDefault="002E0460">
      <w:pPr>
        <w:pStyle w:val="Corpodetexto2"/>
        <w:spacing w:before="0"/>
      </w:pPr>
      <w:r>
        <w:t>El elemento fusible deberá soportar las pruebas indicadas en la norma IEC 282-2 sección 8, en caso que su tensión nominal sea 17,5kV, 24kV, 36kV o 48,3kV.</w:t>
      </w:r>
    </w:p>
    <w:p w:rsidR="002E0460" w:rsidRDefault="002E04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5"/>
        <w:gridCol w:w="1885"/>
        <w:gridCol w:w="1885"/>
        <w:gridCol w:w="1885"/>
      </w:tblGrid>
      <w:tr w:rsidR="002E0460">
        <w:trPr>
          <w:trHeight w:val="653"/>
          <w:jc w:val="center"/>
        </w:trPr>
        <w:tc>
          <w:tcPr>
            <w:tcW w:w="1885" w:type="dxa"/>
          </w:tcPr>
          <w:p w:rsidR="002E0460" w:rsidRDefault="002E0460">
            <w:pPr>
              <w:keepNext/>
              <w:keepLines/>
              <w:jc w:val="both"/>
              <w:rPr>
                <w:lang w:val="es-ES"/>
              </w:rPr>
            </w:pPr>
            <w:r>
              <w:rPr>
                <w:lang w:val="es-ES"/>
              </w:rPr>
              <w:t>Tensión nominal</w:t>
            </w:r>
          </w:p>
        </w:tc>
        <w:tc>
          <w:tcPr>
            <w:tcW w:w="1885" w:type="dxa"/>
          </w:tcPr>
          <w:p w:rsidR="002E0460" w:rsidRDefault="002E0460">
            <w:pPr>
              <w:keepNext/>
              <w:keepLines/>
              <w:jc w:val="both"/>
              <w:rPr>
                <w:lang w:val="es-ES"/>
              </w:rPr>
            </w:pPr>
            <w:r>
              <w:rPr>
                <w:lang w:val="es-ES"/>
              </w:rPr>
              <w:t xml:space="preserve">17,5kV </w:t>
            </w:r>
          </w:p>
        </w:tc>
        <w:tc>
          <w:tcPr>
            <w:tcW w:w="1885" w:type="dxa"/>
          </w:tcPr>
          <w:p w:rsidR="002E0460" w:rsidRDefault="002E0460">
            <w:pPr>
              <w:keepNext/>
              <w:keepLines/>
              <w:jc w:val="both"/>
              <w:rPr>
                <w:lang w:val="es-ES"/>
              </w:rPr>
            </w:pPr>
            <w:r>
              <w:rPr>
                <w:lang w:val="es-ES"/>
              </w:rPr>
              <w:t>24kV</w:t>
            </w:r>
          </w:p>
        </w:tc>
        <w:tc>
          <w:tcPr>
            <w:tcW w:w="1885" w:type="dxa"/>
          </w:tcPr>
          <w:p w:rsidR="002E0460" w:rsidRDefault="002E0460">
            <w:pPr>
              <w:keepNext/>
              <w:keepLines/>
              <w:jc w:val="both"/>
              <w:rPr>
                <w:lang w:val="es-ES"/>
              </w:rPr>
            </w:pPr>
            <w:r>
              <w:rPr>
                <w:lang w:val="es-ES"/>
              </w:rPr>
              <w:t>36kV</w:t>
            </w:r>
          </w:p>
        </w:tc>
      </w:tr>
      <w:tr w:rsidR="002E0460">
        <w:trPr>
          <w:trHeight w:val="653"/>
          <w:jc w:val="center"/>
        </w:trPr>
        <w:tc>
          <w:tcPr>
            <w:tcW w:w="1885" w:type="dxa"/>
          </w:tcPr>
          <w:p w:rsidR="002E0460" w:rsidRDefault="002E0460">
            <w:pPr>
              <w:keepNext/>
              <w:keepLines/>
              <w:jc w:val="both"/>
              <w:rPr>
                <w:lang w:val="es-ES"/>
              </w:rPr>
            </w:pPr>
            <w:r>
              <w:rPr>
                <w:lang w:val="es-ES"/>
              </w:rPr>
              <w:t>Corriente nominal</w:t>
            </w:r>
          </w:p>
          <w:p w:rsidR="002E0460" w:rsidRDefault="002E0460">
            <w:pPr>
              <w:keepNext/>
              <w:keepLines/>
              <w:jc w:val="both"/>
              <w:rPr>
                <w:lang w:val="es-ES"/>
              </w:rPr>
            </w:pPr>
            <w:r>
              <w:rPr>
                <w:lang w:val="es-ES"/>
              </w:rPr>
              <w:t>[A]</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r>
      <w:tr w:rsidR="002E0460">
        <w:trPr>
          <w:trHeight w:val="653"/>
          <w:jc w:val="center"/>
        </w:trPr>
        <w:tc>
          <w:tcPr>
            <w:tcW w:w="1885" w:type="dxa"/>
          </w:tcPr>
          <w:p w:rsidR="002E0460" w:rsidRDefault="002E0460">
            <w:pPr>
              <w:keepNext/>
              <w:keepLines/>
              <w:jc w:val="both"/>
              <w:rPr>
                <w:lang w:val="es-ES"/>
              </w:rPr>
            </w:pPr>
            <w:r>
              <w:rPr>
                <w:lang w:val="es-ES"/>
              </w:rPr>
              <w:t>Tipo de curva</w:t>
            </w:r>
          </w:p>
        </w:tc>
        <w:tc>
          <w:tcPr>
            <w:tcW w:w="1885" w:type="dxa"/>
          </w:tcPr>
          <w:p w:rsidR="002E0460" w:rsidRDefault="002E0460">
            <w:pPr>
              <w:keepNext/>
              <w:keepLines/>
              <w:jc w:val="both"/>
              <w:rPr>
                <w:lang w:val="es-ES"/>
              </w:rPr>
            </w:pPr>
            <w:r>
              <w:rPr>
                <w:lang w:val="es-ES"/>
              </w:rPr>
              <w:t>Se suministrarán elementos fusibles tipo T, K, H y Dual</w:t>
            </w:r>
            <w:r>
              <w:rPr>
                <w:rStyle w:val="Refdenotaderodap"/>
                <w:lang w:val="es-ES"/>
              </w:rPr>
              <w:footnoteReference w:id="1"/>
            </w:r>
            <w:r>
              <w:rPr>
                <w:lang w:val="es-ES"/>
              </w:rPr>
              <w:t>. Adicionalmente se indicará la característica I</w:t>
            </w:r>
            <w:r>
              <w:rPr>
                <w:vertAlign w:val="superscript"/>
                <w:lang w:val="es-ES"/>
              </w:rPr>
              <w:t>2</w:t>
            </w:r>
            <w:r>
              <w:rPr>
                <w:lang w:val="es-ES"/>
              </w:rPr>
              <w:t>t del (los) elemento (elementos)</w:t>
            </w:r>
          </w:p>
        </w:tc>
        <w:tc>
          <w:tcPr>
            <w:tcW w:w="1885" w:type="dxa"/>
          </w:tcPr>
          <w:p w:rsidR="002E0460" w:rsidRDefault="002E0460">
            <w:pPr>
              <w:keepNext/>
              <w:keepLines/>
              <w:jc w:val="both"/>
              <w:rPr>
                <w:lang w:val="es-ES"/>
              </w:rPr>
            </w:pPr>
            <w:r>
              <w:rPr>
                <w:lang w:val="es-ES"/>
              </w:rPr>
              <w:t>Se suministrarán elementos fusibles tipo T, K, H y Dual. Adicionalmente se indicará la característica I</w:t>
            </w:r>
            <w:r>
              <w:rPr>
                <w:vertAlign w:val="superscript"/>
                <w:lang w:val="es-ES"/>
              </w:rPr>
              <w:t>2</w:t>
            </w:r>
            <w:r>
              <w:rPr>
                <w:lang w:val="es-ES"/>
              </w:rPr>
              <w:t>t del (los) elemento (elementos)</w:t>
            </w:r>
          </w:p>
        </w:tc>
        <w:tc>
          <w:tcPr>
            <w:tcW w:w="1885" w:type="dxa"/>
          </w:tcPr>
          <w:p w:rsidR="002E0460" w:rsidRDefault="002E0460">
            <w:pPr>
              <w:keepNext/>
              <w:keepLines/>
              <w:jc w:val="both"/>
              <w:rPr>
                <w:lang w:val="es-ES"/>
              </w:rPr>
            </w:pPr>
            <w:r>
              <w:rPr>
                <w:lang w:val="es-ES"/>
              </w:rPr>
              <w:t>Se suministrarán elementos fusibles tipo T, K, H y Dual. Adicionalmente se indicará la característica I</w:t>
            </w:r>
            <w:r>
              <w:rPr>
                <w:vertAlign w:val="superscript"/>
                <w:lang w:val="es-ES"/>
              </w:rPr>
              <w:t>2</w:t>
            </w:r>
            <w:r>
              <w:rPr>
                <w:lang w:val="es-ES"/>
              </w:rPr>
              <w:t>t del (los) elemento (elementos)</w:t>
            </w:r>
          </w:p>
        </w:tc>
      </w:tr>
    </w:tbl>
    <w:p w:rsidR="002E0460" w:rsidRDefault="002E0460">
      <w:pPr>
        <w:jc w:val="both"/>
        <w:rPr>
          <w:lang w:val="es-ES"/>
        </w:rPr>
      </w:pPr>
    </w:p>
    <w:p w:rsidR="002E0460" w:rsidRDefault="002E0460"/>
    <w:p w:rsidR="002E0460" w:rsidRDefault="002E0460">
      <w:pPr>
        <w:pStyle w:val="SubSubSeccin"/>
        <w:spacing w:before="0" w:after="120"/>
      </w:pPr>
      <w:bookmarkStart w:id="91" w:name="_Toc26697896"/>
      <w:r>
        <w:t>Norma referencia ANSI C37.42</w:t>
      </w:r>
      <w:bookmarkEnd w:id="91"/>
    </w:p>
    <w:p w:rsidR="002E0460" w:rsidRDefault="002E0460">
      <w:pPr>
        <w:spacing w:before="0"/>
        <w:jc w:val="both"/>
        <w:rPr>
          <w:lang w:val="es-ES"/>
        </w:rPr>
      </w:pPr>
      <w:r>
        <w:rPr>
          <w:lang w:val="es-ES"/>
        </w:rPr>
        <w:t>El elemento fusible deberá soportar las pruebas indicadas en la norma ANSI/NEMA C37.42, en caso que su tensión nominal sea 15kV, 15,5kV, 27kV y 38kV.</w:t>
      </w:r>
    </w:p>
    <w:p w:rsidR="002E0460" w:rsidRDefault="002E0460">
      <w:pPr>
        <w:pStyle w:val="Rodap"/>
        <w:tabs>
          <w:tab w:val="clear" w:pos="4419"/>
          <w:tab w:val="clear" w:pos="8838"/>
        </w:tabs>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5"/>
        <w:gridCol w:w="1885"/>
        <w:gridCol w:w="1885"/>
        <w:gridCol w:w="1885"/>
      </w:tblGrid>
      <w:tr w:rsidR="002E0460">
        <w:trPr>
          <w:trHeight w:val="653"/>
          <w:jc w:val="center"/>
        </w:trPr>
        <w:tc>
          <w:tcPr>
            <w:tcW w:w="1885" w:type="dxa"/>
          </w:tcPr>
          <w:p w:rsidR="002E0460" w:rsidRDefault="002E0460">
            <w:pPr>
              <w:keepNext/>
              <w:keepLines/>
              <w:jc w:val="both"/>
              <w:rPr>
                <w:lang w:val="es-ES"/>
              </w:rPr>
            </w:pPr>
            <w:r>
              <w:rPr>
                <w:lang w:val="es-ES"/>
              </w:rPr>
              <w:t>Tensión nominal</w:t>
            </w:r>
          </w:p>
        </w:tc>
        <w:tc>
          <w:tcPr>
            <w:tcW w:w="1885" w:type="dxa"/>
          </w:tcPr>
          <w:p w:rsidR="002E0460" w:rsidRDefault="002E0460">
            <w:pPr>
              <w:keepNext/>
              <w:keepLines/>
              <w:jc w:val="both"/>
              <w:rPr>
                <w:lang w:val="es-ES"/>
              </w:rPr>
            </w:pPr>
            <w:r>
              <w:rPr>
                <w:lang w:val="es-ES"/>
              </w:rPr>
              <w:t>15,5kV o 15kV</w:t>
            </w:r>
          </w:p>
        </w:tc>
        <w:tc>
          <w:tcPr>
            <w:tcW w:w="1885" w:type="dxa"/>
          </w:tcPr>
          <w:p w:rsidR="002E0460" w:rsidRDefault="002E0460">
            <w:pPr>
              <w:keepNext/>
              <w:keepLines/>
              <w:jc w:val="both"/>
              <w:rPr>
                <w:lang w:val="es-ES"/>
              </w:rPr>
            </w:pPr>
            <w:r>
              <w:rPr>
                <w:lang w:val="es-ES"/>
              </w:rPr>
              <w:t>27kV</w:t>
            </w:r>
          </w:p>
        </w:tc>
        <w:tc>
          <w:tcPr>
            <w:tcW w:w="1885" w:type="dxa"/>
          </w:tcPr>
          <w:p w:rsidR="002E0460" w:rsidRDefault="002E0460">
            <w:pPr>
              <w:keepNext/>
              <w:keepLines/>
              <w:jc w:val="both"/>
              <w:rPr>
                <w:lang w:val="es-ES"/>
              </w:rPr>
            </w:pPr>
            <w:r>
              <w:rPr>
                <w:lang w:val="es-ES"/>
              </w:rPr>
              <w:t>38kV</w:t>
            </w:r>
          </w:p>
        </w:tc>
      </w:tr>
      <w:tr w:rsidR="002E0460">
        <w:trPr>
          <w:trHeight w:val="653"/>
          <w:jc w:val="center"/>
        </w:trPr>
        <w:tc>
          <w:tcPr>
            <w:tcW w:w="1885" w:type="dxa"/>
          </w:tcPr>
          <w:p w:rsidR="002E0460" w:rsidRDefault="002E0460">
            <w:pPr>
              <w:keepNext/>
              <w:keepLines/>
              <w:jc w:val="both"/>
              <w:rPr>
                <w:lang w:val="es-ES"/>
              </w:rPr>
            </w:pPr>
            <w:r>
              <w:rPr>
                <w:lang w:val="es-ES"/>
              </w:rPr>
              <w:t>Corriente nominal</w:t>
            </w:r>
          </w:p>
          <w:p w:rsidR="002E0460" w:rsidRDefault="002E0460">
            <w:pPr>
              <w:keepNext/>
              <w:keepLines/>
              <w:jc w:val="both"/>
              <w:rPr>
                <w:lang w:val="es-ES"/>
              </w:rPr>
            </w:pPr>
            <w:r>
              <w:rPr>
                <w:lang w:val="es-ES"/>
              </w:rPr>
              <w:t>[A]</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c>
          <w:tcPr>
            <w:tcW w:w="1885" w:type="dxa"/>
          </w:tcPr>
          <w:p w:rsidR="002E0460" w:rsidRDefault="002E0460">
            <w:pPr>
              <w:keepNext/>
              <w:keepLines/>
              <w:jc w:val="both"/>
              <w:rPr>
                <w:lang w:val="es-ES"/>
              </w:rPr>
            </w:pPr>
            <w:r>
              <w:rPr>
                <w:lang w:val="es-ES"/>
              </w:rPr>
              <w:t>Se suministrarán los valores indicados en la orden de compra elegidos dentro de los indicados en la norma ANSI/NEMA C37.42</w:t>
            </w:r>
          </w:p>
        </w:tc>
      </w:tr>
      <w:tr w:rsidR="002E0460">
        <w:trPr>
          <w:trHeight w:val="653"/>
          <w:jc w:val="center"/>
        </w:trPr>
        <w:tc>
          <w:tcPr>
            <w:tcW w:w="1885" w:type="dxa"/>
          </w:tcPr>
          <w:p w:rsidR="002E0460" w:rsidRDefault="002E0460">
            <w:pPr>
              <w:keepNext/>
              <w:keepLines/>
              <w:jc w:val="both"/>
              <w:rPr>
                <w:lang w:val="es-ES"/>
              </w:rPr>
            </w:pPr>
            <w:r>
              <w:rPr>
                <w:lang w:val="es-ES"/>
              </w:rPr>
              <w:t>Tipo de curva</w:t>
            </w:r>
          </w:p>
        </w:tc>
        <w:tc>
          <w:tcPr>
            <w:tcW w:w="1885" w:type="dxa"/>
          </w:tcPr>
          <w:p w:rsidR="002E0460" w:rsidRDefault="002E0460">
            <w:pPr>
              <w:keepNext/>
              <w:keepLines/>
              <w:jc w:val="both"/>
              <w:rPr>
                <w:lang w:val="es-ES"/>
              </w:rPr>
            </w:pPr>
            <w:r>
              <w:rPr>
                <w:lang w:val="es-ES"/>
              </w:rPr>
              <w:t>Se suministrarán elementos fusibles tipo T, K y H</w:t>
            </w:r>
            <w:r>
              <w:rPr>
                <w:rStyle w:val="Refdenotaderodap"/>
                <w:lang w:val="es-ES"/>
              </w:rPr>
              <w:footnoteReference w:id="2"/>
            </w:r>
            <w:r>
              <w:rPr>
                <w:lang w:val="es-ES"/>
              </w:rPr>
              <w:t>. Adicionalmente se indicará la característica I</w:t>
            </w:r>
            <w:r>
              <w:rPr>
                <w:vertAlign w:val="superscript"/>
                <w:lang w:val="es-ES"/>
              </w:rPr>
              <w:t>2</w:t>
            </w:r>
            <w:r>
              <w:rPr>
                <w:lang w:val="es-ES"/>
              </w:rPr>
              <w:t>t del (los) elemento (elementos)</w:t>
            </w:r>
          </w:p>
        </w:tc>
        <w:tc>
          <w:tcPr>
            <w:tcW w:w="1885" w:type="dxa"/>
          </w:tcPr>
          <w:p w:rsidR="002E0460" w:rsidRDefault="002E0460">
            <w:pPr>
              <w:keepNext/>
              <w:keepLines/>
              <w:jc w:val="both"/>
              <w:rPr>
                <w:lang w:val="es-ES"/>
              </w:rPr>
            </w:pPr>
            <w:r>
              <w:rPr>
                <w:lang w:val="es-ES"/>
              </w:rPr>
              <w:t>Se suministrarán elementos fusibles tipo T, K y H. Adicionalmente se indicará la característica I</w:t>
            </w:r>
            <w:r>
              <w:rPr>
                <w:vertAlign w:val="superscript"/>
                <w:lang w:val="es-ES"/>
              </w:rPr>
              <w:t>2</w:t>
            </w:r>
            <w:r>
              <w:rPr>
                <w:lang w:val="es-ES"/>
              </w:rPr>
              <w:t>t del (los) elemento (elementos)</w:t>
            </w:r>
          </w:p>
        </w:tc>
        <w:tc>
          <w:tcPr>
            <w:tcW w:w="1885" w:type="dxa"/>
          </w:tcPr>
          <w:p w:rsidR="002E0460" w:rsidRDefault="002E0460">
            <w:pPr>
              <w:keepNext/>
              <w:keepLines/>
              <w:jc w:val="both"/>
              <w:rPr>
                <w:lang w:val="es-ES"/>
              </w:rPr>
            </w:pPr>
            <w:r>
              <w:rPr>
                <w:lang w:val="es-ES"/>
              </w:rPr>
              <w:t>Se suministrarán elementos fusibles tipo T, K y H. Adicionalmente se indicará la característica I</w:t>
            </w:r>
            <w:r>
              <w:rPr>
                <w:vertAlign w:val="superscript"/>
                <w:lang w:val="es-ES"/>
              </w:rPr>
              <w:t>2</w:t>
            </w:r>
            <w:r>
              <w:rPr>
                <w:lang w:val="es-ES"/>
              </w:rPr>
              <w:t>t del (los) elemento (elementos)</w:t>
            </w:r>
          </w:p>
        </w:tc>
      </w:tr>
    </w:tbl>
    <w:p w:rsidR="002E0460" w:rsidRDefault="002E0460">
      <w:pPr>
        <w:spacing w:before="60"/>
        <w:jc w:val="both"/>
        <w:rPr>
          <w:lang w:val="es-ES"/>
        </w:rPr>
      </w:pPr>
    </w:p>
    <w:p w:rsidR="002E0460" w:rsidRDefault="002E0460">
      <w:pPr>
        <w:jc w:val="both"/>
        <w:rPr>
          <w:lang w:val="es-ES"/>
        </w:rPr>
      </w:pPr>
      <w:r>
        <w:rPr>
          <w:lang w:val="es-ES"/>
        </w:rPr>
        <w:t>El elemento fusible deberá mantener sus características a lo largo del tiempo y ser químicamente estable. Además el tubo de extinción del elemento fusible deberá ser de un material no inflamable, resistente a la temperatura de operación del equipo, que no absorba humedad y con propiedades que faciliten la extinción del arco.</w:t>
      </w:r>
    </w:p>
    <w:p w:rsidR="002E0460" w:rsidRDefault="002E0460">
      <w:pPr>
        <w:jc w:val="both"/>
        <w:rPr>
          <w:lang w:val="es-ES"/>
        </w:rPr>
      </w:pPr>
      <w:r>
        <w:rPr>
          <w:lang w:val="es-ES"/>
        </w:rPr>
        <w:t>El cable de conexión del elemento fusible debe ser flexible de manera de no entorpecer o impedir el funcionamiento del desconectador fusible. (Requerimiento de ANSI/NEMA C37.42)</w:t>
      </w:r>
    </w:p>
    <w:p w:rsidR="002E0460" w:rsidRDefault="002E0460">
      <w:pPr>
        <w:jc w:val="both"/>
        <w:rPr>
          <w:lang w:val="es-ES"/>
        </w:rPr>
      </w:pPr>
      <w:r>
        <w:rPr>
          <w:lang w:val="es-ES"/>
        </w:rPr>
        <w:t xml:space="preserve">El cable de conexión del elemento fusible debe ser de 510mm de largo como mínimo hasta 17,5kV, 600mm hasta 27kVy 700mm hasta 38kV. </w:t>
      </w:r>
    </w:p>
    <w:p w:rsidR="002E0460" w:rsidRDefault="002E0460">
      <w:pPr>
        <w:jc w:val="both"/>
        <w:rPr>
          <w:lang w:val="es-ES"/>
        </w:rPr>
      </w:pPr>
      <w:r>
        <w:rPr>
          <w:lang w:val="es-ES"/>
        </w:rPr>
        <w:t xml:space="preserve">El elemento fusible deberá suministrarse con cabeza removible o fija, según orden de compra (O/CaF) en las cantidades que se indiquen. </w:t>
      </w:r>
    </w:p>
    <w:p w:rsidR="002E0460" w:rsidRDefault="002E0460">
      <w:pPr>
        <w:jc w:val="both"/>
        <w:rPr>
          <w:lang w:val="es-ES"/>
        </w:rPr>
      </w:pPr>
      <w:r>
        <w:rPr>
          <w:lang w:val="es-ES"/>
        </w:rPr>
        <w:t>El elemento fusible deberá ser de dimensiones apropiadas para el montaje en los tubos portafusibles suministrados y sus compatibles, según el requerimiento de esta especificación.</w:t>
      </w:r>
    </w:p>
    <w:p w:rsidR="002E0460" w:rsidRDefault="002E0460">
      <w:pPr>
        <w:jc w:val="both"/>
        <w:rPr>
          <w:lang w:val="es-ES"/>
        </w:rPr>
      </w:pPr>
      <w:r>
        <w:rPr>
          <w:lang w:val="es-ES"/>
        </w:rPr>
        <w:t>El fabricante deberá suministrar las curvas tiempo-corriente de los elementos fusibles (tiempo mínimo de fusión y tiempo total de despeje) determinadas según la norma que corresponda (ANSI/NEMA C37.42 o IEC 282-2). Indicará las tolerancias de fabricación, la que deberá ser menor o igual a las exigidas en las normas correspondientes.</w:t>
      </w:r>
    </w:p>
    <w:p w:rsidR="002E0460" w:rsidRDefault="002E0460">
      <w:pPr>
        <w:pStyle w:val="Seccin"/>
      </w:pPr>
      <w:r>
        <w:rPr>
          <w:lang w:val="es-ES"/>
        </w:rPr>
        <w:br w:type="page"/>
      </w:r>
      <w:bookmarkStart w:id="92" w:name="_Toc465751920"/>
      <w:bookmarkStart w:id="93" w:name="_Toc465755522"/>
      <w:bookmarkStart w:id="94" w:name="_Toc466344241"/>
      <w:bookmarkStart w:id="95" w:name="_Toc468244934"/>
      <w:bookmarkStart w:id="96" w:name="_Toc468249474"/>
      <w:bookmarkStart w:id="97" w:name="_Toc468253677"/>
      <w:bookmarkStart w:id="98" w:name="_Toc483296093"/>
      <w:bookmarkStart w:id="99" w:name="_Toc26697897"/>
      <w:r>
        <w:t>Rotulado</w:t>
      </w:r>
      <w:bookmarkEnd w:id="92"/>
      <w:bookmarkEnd w:id="93"/>
      <w:bookmarkEnd w:id="94"/>
      <w:bookmarkEnd w:id="95"/>
      <w:bookmarkEnd w:id="96"/>
      <w:bookmarkEnd w:id="97"/>
      <w:bookmarkEnd w:id="98"/>
      <w:bookmarkEnd w:id="99"/>
    </w:p>
    <w:p w:rsidR="002E0460" w:rsidRDefault="002E0460">
      <w:pPr>
        <w:jc w:val="both"/>
        <w:rPr>
          <w:lang w:val="es-ES"/>
        </w:rPr>
      </w:pPr>
      <w:r>
        <w:rPr>
          <w:lang w:val="es-ES"/>
        </w:rPr>
        <w:t>El rotulado corresponderá al indicado en la sección 10 de IEC 282-2. El rotulado será Español/Inglés ó Portugués/Inglés según el idioma oficial del país de destino.</w:t>
      </w:r>
    </w:p>
    <w:p w:rsidR="002E0460" w:rsidRDefault="002E0460">
      <w:pPr>
        <w:jc w:val="both"/>
        <w:rPr>
          <w:lang w:val="es-ES"/>
        </w:rPr>
      </w:pPr>
      <w:r>
        <w:rPr>
          <w:lang w:val="es-ES"/>
        </w:rPr>
        <w:t>Además el rotulado de la base y el tubo portafusible deberá incluir el número de orden de compra</w:t>
      </w:r>
      <w:r w:rsidR="00CB5496">
        <w:rPr>
          <w:lang w:val="es-ES"/>
        </w:rPr>
        <w:t xml:space="preserve">, </w:t>
      </w:r>
      <w:r>
        <w:rPr>
          <w:lang w:val="es-ES"/>
        </w:rPr>
        <w:t>la identificación del ambiente para el cual fue diseñado</w:t>
      </w:r>
      <w:r w:rsidR="00CB5496">
        <w:rPr>
          <w:lang w:val="es-ES"/>
        </w:rPr>
        <w:t>, así como del nivel de corriente nominal</w:t>
      </w:r>
      <w:r w:rsidR="00E20E86">
        <w:rPr>
          <w:lang w:val="es-ES"/>
        </w:rPr>
        <w:t xml:space="preserve">, el cual debe ser notoriamente visible. Debe ser claramente diferenciable un desconectador fusible de las características señaladas en esta especificación </w:t>
      </w:r>
      <w:r w:rsidR="00534FB4">
        <w:rPr>
          <w:lang w:val="es-ES"/>
        </w:rPr>
        <w:t xml:space="preserve">a otros </w:t>
      </w:r>
      <w:r w:rsidR="00E20E86">
        <w:rPr>
          <w:lang w:val="es-ES"/>
        </w:rPr>
        <w:t>que tengan otros niveles de corrientes</w:t>
      </w:r>
      <w:r w:rsidR="00534FB4">
        <w:rPr>
          <w:lang w:val="es-ES"/>
        </w:rPr>
        <w:t xml:space="preserve"> (I nominal de base)</w:t>
      </w:r>
      <w:r w:rsidR="007931A8">
        <w:rPr>
          <w:lang w:val="es-ES"/>
        </w:rPr>
        <w:t>.</w:t>
      </w:r>
    </w:p>
    <w:p w:rsidR="002E0460" w:rsidRDefault="002E0460">
      <w:pPr>
        <w:jc w:val="both"/>
        <w:rPr>
          <w:lang w:val="es-ES"/>
        </w:rPr>
      </w:pPr>
      <w:r>
        <w:rPr>
          <w:lang w:val="es-ES"/>
        </w:rPr>
        <w:t>El rotulado y/o marcación de la base y del tubo serán indelebles en el tiempo, durante la vida útil de equipo. Para verificar esta característica del rotulado, se realizará una prueba de frotamiento, como se indica a continuación:</w:t>
      </w:r>
    </w:p>
    <w:p w:rsidR="002E0460" w:rsidRDefault="002E0460" w:rsidP="002E0460">
      <w:pPr>
        <w:numPr>
          <w:ilvl w:val="0"/>
          <w:numId w:val="16"/>
        </w:numPr>
        <w:tabs>
          <w:tab w:val="clear" w:pos="360"/>
          <w:tab w:val="num" w:pos="720"/>
          <w:tab w:val="num" w:pos="1211"/>
        </w:tabs>
        <w:spacing w:before="60" w:after="60"/>
        <w:ind w:left="714" w:hanging="357"/>
      </w:pPr>
      <w:r>
        <w:t>Se frotarán las inscripciones durante 15 segundos con un paño embebido(empapado) en agua</w:t>
      </w:r>
    </w:p>
    <w:p w:rsidR="002E0460" w:rsidRDefault="002E0460" w:rsidP="002E0460">
      <w:pPr>
        <w:numPr>
          <w:ilvl w:val="0"/>
          <w:numId w:val="16"/>
        </w:numPr>
        <w:tabs>
          <w:tab w:val="clear" w:pos="360"/>
          <w:tab w:val="num" w:pos="720"/>
          <w:tab w:val="num" w:pos="1211"/>
        </w:tabs>
        <w:spacing w:before="60" w:after="60"/>
        <w:ind w:left="714" w:hanging="357"/>
      </w:pPr>
      <w:r>
        <w:t>A continuación, durante 15 segundos con otro paño impregnado en gasolina</w:t>
      </w:r>
    </w:p>
    <w:p w:rsidR="002E0460" w:rsidRDefault="002E0460" w:rsidP="002E0460">
      <w:pPr>
        <w:numPr>
          <w:ilvl w:val="0"/>
          <w:numId w:val="16"/>
        </w:numPr>
        <w:tabs>
          <w:tab w:val="clear" w:pos="360"/>
          <w:tab w:val="num" w:pos="720"/>
          <w:tab w:val="num" w:pos="1211"/>
        </w:tabs>
        <w:spacing w:before="60" w:after="60"/>
        <w:ind w:left="714" w:hanging="357"/>
      </w:pPr>
      <w:r>
        <w:t>El rotulado superará el ensayo si las inscripciones son fácilmente visibles y legibles por el inspector.</w:t>
      </w:r>
    </w:p>
    <w:p w:rsidR="002E0460" w:rsidRDefault="002E0460">
      <w:pPr>
        <w:ind w:firstLine="60"/>
        <w:jc w:val="both"/>
        <w:rPr>
          <w:lang w:val="es-ES"/>
        </w:rPr>
      </w:pPr>
      <w:r>
        <w:rPr>
          <w:lang w:val="es-ES"/>
        </w:rPr>
        <w:t>Se privilegiará el proceso por marcación bajo o sobre relieve y/o el proceso de marcación y etiquetado fotográfico.</w:t>
      </w:r>
    </w:p>
    <w:p w:rsidR="002E0460" w:rsidRDefault="002E0460">
      <w:pPr>
        <w:pStyle w:val="Corpodetexto2"/>
        <w:rPr>
          <w:lang w:val="es-ES_tradnl"/>
        </w:rPr>
      </w:pPr>
      <w:r>
        <w:rPr>
          <w:lang w:val="es-ES_tradnl"/>
        </w:rPr>
        <w:t>Los elementos fusible (fuse link) deberán ser rotulados según las indicaciones de la norma correspondiente. Al menos contendrá la siguiente información:</w:t>
      </w:r>
    </w:p>
    <w:p w:rsidR="002E0460" w:rsidRDefault="002E0460" w:rsidP="002E0460">
      <w:pPr>
        <w:numPr>
          <w:ilvl w:val="0"/>
          <w:numId w:val="16"/>
        </w:numPr>
        <w:tabs>
          <w:tab w:val="clear" w:pos="360"/>
          <w:tab w:val="num" w:pos="720"/>
        </w:tabs>
        <w:spacing w:before="60" w:after="60"/>
        <w:ind w:left="714" w:hanging="357"/>
      </w:pPr>
      <w:r>
        <w:t xml:space="preserve">Nombre o marca del fabricante, </w:t>
      </w:r>
    </w:p>
    <w:p w:rsidR="002E0460" w:rsidRDefault="002E0460" w:rsidP="002E0460">
      <w:pPr>
        <w:numPr>
          <w:ilvl w:val="0"/>
          <w:numId w:val="16"/>
        </w:numPr>
        <w:tabs>
          <w:tab w:val="clear" w:pos="360"/>
          <w:tab w:val="num" w:pos="720"/>
        </w:tabs>
        <w:spacing w:before="0" w:after="60"/>
        <w:ind w:left="714" w:hanging="357"/>
      </w:pPr>
      <w:r>
        <w:t xml:space="preserve">Identificación del tipo de curva, </w:t>
      </w:r>
    </w:p>
    <w:p w:rsidR="002E0460" w:rsidRDefault="002E0460" w:rsidP="002E0460">
      <w:pPr>
        <w:numPr>
          <w:ilvl w:val="0"/>
          <w:numId w:val="16"/>
        </w:numPr>
        <w:tabs>
          <w:tab w:val="clear" w:pos="360"/>
          <w:tab w:val="num" w:pos="720"/>
        </w:tabs>
        <w:spacing w:before="0" w:after="60"/>
        <w:ind w:left="714" w:hanging="357"/>
      </w:pPr>
      <w:r>
        <w:t xml:space="preserve">Capacidad nominal de corriente </w:t>
      </w:r>
    </w:p>
    <w:p w:rsidR="002E0460" w:rsidRDefault="002E0460">
      <w:pPr>
        <w:jc w:val="both"/>
        <w:rPr>
          <w:lang w:val="es-ES"/>
        </w:rPr>
      </w:pPr>
    </w:p>
    <w:p w:rsidR="00AD5C09" w:rsidRPr="00AD5C09" w:rsidRDefault="002E0460" w:rsidP="00AD5C09">
      <w:pPr>
        <w:pStyle w:val="Seccin"/>
      </w:pPr>
      <w:bookmarkStart w:id="100" w:name="_Toc465751921"/>
      <w:bookmarkStart w:id="101" w:name="_Toc465755523"/>
      <w:bookmarkStart w:id="102" w:name="_Toc466344242"/>
      <w:bookmarkStart w:id="103" w:name="_Ref468244616"/>
      <w:bookmarkStart w:id="104" w:name="_Toc468244935"/>
      <w:bookmarkStart w:id="105" w:name="_Toc468249475"/>
      <w:bookmarkStart w:id="106" w:name="_Toc468253678"/>
      <w:bookmarkStart w:id="107" w:name="_Toc483296094"/>
      <w:bookmarkStart w:id="108" w:name="_Toc26697898"/>
      <w:r>
        <w:t>Otros requerimientos</w:t>
      </w:r>
      <w:bookmarkEnd w:id="100"/>
      <w:bookmarkEnd w:id="101"/>
      <w:bookmarkEnd w:id="102"/>
      <w:bookmarkEnd w:id="103"/>
      <w:bookmarkEnd w:id="104"/>
      <w:bookmarkEnd w:id="105"/>
      <w:bookmarkEnd w:id="106"/>
      <w:bookmarkEnd w:id="107"/>
      <w:bookmarkEnd w:id="108"/>
    </w:p>
    <w:p w:rsidR="002E0460" w:rsidRDefault="002E0460">
      <w:pPr>
        <w:spacing w:before="60"/>
        <w:jc w:val="both"/>
        <w:rPr>
          <w:lang w:val="es-ES"/>
        </w:rPr>
      </w:pPr>
      <w:r>
        <w:rPr>
          <w:lang w:val="es-ES"/>
        </w:rPr>
        <w:t>Todos los elementos de sujeción deberán ser métricos e intercambiables entre las unidades del mismo suministro.</w:t>
      </w:r>
    </w:p>
    <w:p w:rsidR="002E0460" w:rsidRDefault="002E0460">
      <w:pPr>
        <w:spacing w:before="60"/>
        <w:jc w:val="both"/>
        <w:rPr>
          <w:lang w:val="es-ES"/>
        </w:rPr>
      </w:pPr>
      <w:r>
        <w:rPr>
          <w:lang w:val="es-ES"/>
        </w:rPr>
        <w:t>Las normas sobre los materiales y construcción deberán ser: reconocidas internacionalmente, indicadas en la propuesta al comprador y aprobadas técnicamente por Agente de Compras o Calificador Técnico competente designado por este. Copias de las normas pertinentes deberán ser incluidas en la propuesta. Las copias deberán ser  vigentes y  en traducciones oficiales, aceptándose lenguaje inglés, español o portugués. Se deberán utilizar materiales que hayan probado tener una vida útil prolongada.</w:t>
      </w:r>
    </w:p>
    <w:p w:rsidR="002E0460" w:rsidRDefault="002E0460">
      <w:pPr>
        <w:spacing w:before="60"/>
        <w:jc w:val="both"/>
        <w:rPr>
          <w:lang w:val="es-ES"/>
        </w:rPr>
      </w:pPr>
      <w:r>
        <w:rPr>
          <w:lang w:val="es-ES"/>
        </w:rPr>
        <w:t>El desconectador fusible, al operar, deberá permitir que el tubo portafusible se mueva a una posición indicadora de la operación girando 180° (mínimo). El bastón no deberá desprenderse de la base al operar por falla, con pértiga o con herramienta con cámara de extinción de arco (tipo “Loadbuster”).</w:t>
      </w:r>
    </w:p>
    <w:p w:rsidR="002E0460" w:rsidRDefault="002E0460">
      <w:pPr>
        <w:spacing w:before="60"/>
        <w:jc w:val="both"/>
        <w:rPr>
          <w:lang w:val="es-ES"/>
        </w:rPr>
      </w:pPr>
      <w:r>
        <w:rPr>
          <w:lang w:val="es-ES"/>
        </w:rPr>
        <w:t>El desconectador fusible debe ser apropiado para ser operado con pértiga y también con herramienta con cámara de extinción de arco tipo “Loadbuster”, sea que esté equipado con un tubo portafusible o con hoja conductora sólida. Los ganchos para este efecto deben garantizar una operación segura.</w:t>
      </w:r>
    </w:p>
    <w:p w:rsidR="002E0460" w:rsidRDefault="002E0460">
      <w:pPr>
        <w:spacing w:before="60"/>
        <w:jc w:val="both"/>
        <w:rPr>
          <w:lang w:val="es-ES"/>
        </w:rPr>
      </w:pPr>
      <w:r>
        <w:rPr>
          <w:lang w:val="es-ES"/>
        </w:rPr>
        <w:t>El tubo portafusible y la hoja conductora sólida, deben ser aptos para ser colocados y retirados con pértiga.</w:t>
      </w:r>
    </w:p>
    <w:p w:rsidR="002E0460" w:rsidRDefault="002E0460">
      <w:pPr>
        <w:spacing w:before="60"/>
        <w:jc w:val="both"/>
        <w:rPr>
          <w:lang w:val="es-ES"/>
        </w:rPr>
      </w:pPr>
      <w:r>
        <w:rPr>
          <w:lang w:val="es-ES"/>
        </w:rPr>
        <w:t>El desconectador fusible debe poseer un seguro de enganche al cierre.</w:t>
      </w:r>
    </w:p>
    <w:p w:rsidR="002E0460" w:rsidRPr="00B865BA" w:rsidRDefault="006B187C">
      <w:pPr>
        <w:spacing w:before="60"/>
        <w:jc w:val="both"/>
        <w:rPr>
          <w:lang w:val="es-ES"/>
        </w:rPr>
      </w:pPr>
      <w:r>
        <w:rPr>
          <w:lang w:val="es-ES"/>
        </w:rPr>
        <w:t xml:space="preserve">Para el caso de corriente </w:t>
      </w:r>
      <w:r w:rsidR="00391D8A">
        <w:rPr>
          <w:lang w:val="es-ES"/>
        </w:rPr>
        <w:t xml:space="preserve">nominal </w:t>
      </w:r>
      <w:r>
        <w:rPr>
          <w:lang w:val="es-ES"/>
        </w:rPr>
        <w:t>base de 300 amperes (ver tabla</w:t>
      </w:r>
      <w:r w:rsidR="00391D8A">
        <w:rPr>
          <w:lang w:val="es-ES"/>
        </w:rPr>
        <w:t xml:space="preserve"> n°</w:t>
      </w:r>
      <w:r>
        <w:rPr>
          <w:lang w:val="es-ES"/>
        </w:rPr>
        <w:t xml:space="preserve"> 5), </w:t>
      </w:r>
      <w:r w:rsidR="00B865BA" w:rsidRPr="00B865BA">
        <w:rPr>
          <w:lang w:val="es-ES"/>
        </w:rPr>
        <w:t xml:space="preserve">el </w:t>
      </w:r>
      <w:r w:rsidR="002E0460" w:rsidRPr="00B865BA">
        <w:rPr>
          <w:lang w:val="es-ES"/>
        </w:rPr>
        <w:t>desconectador fusible debe permitir la intercambiabilidad entre el tubo portafusible y una hoja conductora sólida  de 300A, de dimensiones compatibles con los modelos indicados para los tubos portafusibles (ver tabla Nº4</w:t>
      </w:r>
      <w:r w:rsidR="00391D8A">
        <w:rPr>
          <w:lang w:val="es-ES"/>
        </w:rPr>
        <w:t>)</w:t>
      </w:r>
      <w:r w:rsidR="002E0460" w:rsidRPr="00B865BA">
        <w:rPr>
          <w:lang w:val="es-ES"/>
        </w:rPr>
        <w:t>.</w:t>
      </w:r>
    </w:p>
    <w:p w:rsidR="002E0460" w:rsidRDefault="002E0460">
      <w:pPr>
        <w:pStyle w:val="Seccin"/>
      </w:pPr>
      <w:bookmarkStart w:id="109" w:name="_Toc26697899"/>
      <w:r>
        <w:t>Información técnica solicitada</w:t>
      </w:r>
      <w:bookmarkEnd w:id="109"/>
    </w:p>
    <w:p w:rsidR="002E0460" w:rsidRDefault="002E0460">
      <w:r>
        <w:t>Toda la información proporcionada por el oferente deberá estar impresa en los idiomas español o inglés y en portugués o inglés. Los antecedentes técnicos ha entregar serán:</w:t>
      </w:r>
    </w:p>
    <w:p w:rsidR="002E0460" w:rsidRDefault="002E0460" w:rsidP="002E0460">
      <w:pPr>
        <w:pStyle w:val="Corpodetexto2"/>
        <w:numPr>
          <w:ilvl w:val="0"/>
          <w:numId w:val="19"/>
        </w:numPr>
        <w:tabs>
          <w:tab w:val="num" w:pos="426"/>
        </w:tabs>
        <w:spacing w:before="60"/>
      </w:pPr>
      <w:r>
        <w:t>El fabricante deberá indicar las dimensiones de los equipos que suministrará en el sistema métrico, mediante planos certificados. No se aceptarán suministros o propuestas en que las dimensiones se indiquen en unidades inglesas sin la conversión métrica en los planos, correspondiente a cada una de las dimensiones indicadas.</w:t>
      </w:r>
    </w:p>
    <w:p w:rsidR="002E0460" w:rsidRDefault="002E0460" w:rsidP="002E0460">
      <w:pPr>
        <w:numPr>
          <w:ilvl w:val="0"/>
          <w:numId w:val="19"/>
        </w:numPr>
        <w:tabs>
          <w:tab w:val="num" w:pos="426"/>
        </w:tabs>
        <w:spacing w:before="60"/>
        <w:jc w:val="both"/>
        <w:rPr>
          <w:lang w:val="es-ES"/>
        </w:rPr>
      </w:pPr>
      <w:r>
        <w:rPr>
          <w:lang w:val="es-ES"/>
        </w:rPr>
        <w:t>Si el fabricante no ha suministrado desconectadores fusibles en los últimos cinco años anteriores a la  fecha de licitación, o se trata de un diseño nuevo, en su propuesta deberá incluir un equipo de muestra idéntico a los que ofrece en su propuesta.</w:t>
      </w:r>
    </w:p>
    <w:p w:rsidR="002E0460" w:rsidRDefault="002E0460" w:rsidP="002E0460">
      <w:pPr>
        <w:numPr>
          <w:ilvl w:val="0"/>
          <w:numId w:val="19"/>
        </w:numPr>
        <w:tabs>
          <w:tab w:val="num" w:pos="426"/>
        </w:tabs>
        <w:spacing w:before="60"/>
        <w:jc w:val="both"/>
        <w:rPr>
          <w:lang w:val="es-ES"/>
        </w:rPr>
      </w:pPr>
      <w:r>
        <w:rPr>
          <w:lang w:val="es-ES"/>
        </w:rPr>
        <w:t>El fabricante debe entregar antecedentes con suministros de los últimos tres años, indicando la fecha, destinatario, el nombre y teléfono de contacto.</w:t>
      </w:r>
    </w:p>
    <w:p w:rsidR="002E0460" w:rsidRDefault="002E0460" w:rsidP="002E0460">
      <w:pPr>
        <w:numPr>
          <w:ilvl w:val="0"/>
          <w:numId w:val="19"/>
        </w:numPr>
        <w:tabs>
          <w:tab w:val="num" w:pos="426"/>
        </w:tabs>
        <w:jc w:val="both"/>
        <w:rPr>
          <w:lang w:val="es-ES"/>
        </w:rPr>
      </w:pPr>
      <w:r>
        <w:rPr>
          <w:lang w:val="es-ES"/>
        </w:rPr>
        <w:t>El fabricante deberá indicar las instrucciones para la instalación del equipo y el mantenimiento que requiera.</w:t>
      </w:r>
    </w:p>
    <w:p w:rsidR="002E0460" w:rsidRDefault="002E0460" w:rsidP="002E0460">
      <w:pPr>
        <w:numPr>
          <w:ilvl w:val="0"/>
          <w:numId w:val="17"/>
        </w:numPr>
        <w:tabs>
          <w:tab w:val="num" w:pos="426"/>
        </w:tabs>
        <w:ind w:hanging="992"/>
      </w:pPr>
      <w:r>
        <w:t>Planilla de datos garantizados debidamente cumplimentados. Deberá venir firmada y sellada.</w:t>
      </w:r>
    </w:p>
    <w:p w:rsidR="002E0460" w:rsidRDefault="002E0460" w:rsidP="002E0460">
      <w:pPr>
        <w:pStyle w:val="Corpodetexto3"/>
        <w:keepNext w:val="0"/>
        <w:keepLines w:val="0"/>
        <w:numPr>
          <w:ilvl w:val="0"/>
          <w:numId w:val="18"/>
        </w:numPr>
        <w:tabs>
          <w:tab w:val="clear" w:pos="1211"/>
          <w:tab w:val="num" w:pos="426"/>
        </w:tabs>
        <w:spacing w:before="120"/>
        <w:ind w:left="426" w:hanging="284"/>
        <w:rPr>
          <w:color w:val="auto"/>
          <w:lang w:val="es-ES_tradnl"/>
        </w:rPr>
      </w:pPr>
      <w:r>
        <w:rPr>
          <w:color w:val="auto"/>
          <w:lang w:val="es-ES_tradnl"/>
        </w:rPr>
        <w:t>No se aceptarán protocolos en que se pueda inferir, segura o presuntamente, que hayan existido modificaciones al diseño, materiales o procesos que puedan afectar las características ofrecidas originalmente.</w:t>
      </w:r>
    </w:p>
    <w:p w:rsidR="002E0460" w:rsidRDefault="002E0460">
      <w:pPr>
        <w:pStyle w:val="Seccin"/>
        <w:jc w:val="both"/>
      </w:pPr>
      <w:bookmarkStart w:id="110" w:name="_Toc465751922"/>
      <w:bookmarkStart w:id="111" w:name="_Toc465755524"/>
      <w:bookmarkStart w:id="112" w:name="_Toc466344243"/>
      <w:bookmarkStart w:id="113" w:name="_Toc468244936"/>
      <w:bookmarkStart w:id="114" w:name="_Toc468249476"/>
      <w:r>
        <w:br w:type="page"/>
      </w:r>
      <w:bookmarkStart w:id="115" w:name="_Toc468253679"/>
      <w:bookmarkStart w:id="116" w:name="_Toc483296095"/>
      <w:bookmarkStart w:id="117" w:name="_Toc26697900"/>
      <w:r>
        <w:t>Pruebas</w:t>
      </w:r>
      <w:bookmarkEnd w:id="110"/>
      <w:bookmarkEnd w:id="111"/>
      <w:bookmarkEnd w:id="112"/>
      <w:bookmarkEnd w:id="113"/>
      <w:bookmarkEnd w:id="114"/>
      <w:bookmarkEnd w:id="115"/>
      <w:bookmarkEnd w:id="116"/>
      <w:r>
        <w:t xml:space="preserve"> y ensayos</w:t>
      </w:r>
      <w:bookmarkEnd w:id="117"/>
    </w:p>
    <w:p w:rsidR="002E0460" w:rsidRDefault="002E0460">
      <w:pPr>
        <w:pStyle w:val="Subseccin"/>
        <w:jc w:val="both"/>
      </w:pPr>
      <w:bookmarkStart w:id="118" w:name="_Toc465751923"/>
      <w:bookmarkStart w:id="119" w:name="_Toc465755525"/>
      <w:bookmarkStart w:id="120" w:name="_Toc466344244"/>
      <w:bookmarkStart w:id="121" w:name="_Toc468244937"/>
      <w:bookmarkStart w:id="122" w:name="_Toc468249477"/>
      <w:bookmarkStart w:id="123" w:name="_Toc468253680"/>
      <w:bookmarkStart w:id="124" w:name="_Toc483296096"/>
      <w:bookmarkStart w:id="125" w:name="_Toc26697901"/>
      <w:r>
        <w:t>Pruebas de diseño</w:t>
      </w:r>
      <w:bookmarkEnd w:id="118"/>
      <w:bookmarkEnd w:id="119"/>
      <w:bookmarkEnd w:id="120"/>
      <w:bookmarkEnd w:id="121"/>
      <w:bookmarkEnd w:id="122"/>
      <w:bookmarkEnd w:id="123"/>
      <w:bookmarkEnd w:id="124"/>
      <w:bookmarkEnd w:id="125"/>
    </w:p>
    <w:p w:rsidR="002E0460" w:rsidRDefault="002E0460">
      <w:pPr>
        <w:pStyle w:val="SubSubSeccin"/>
        <w:jc w:val="both"/>
      </w:pPr>
      <w:bookmarkStart w:id="126" w:name="_Toc465755526"/>
      <w:bookmarkStart w:id="127" w:name="_Toc466344245"/>
      <w:bookmarkStart w:id="128" w:name="_Toc468244938"/>
      <w:bookmarkStart w:id="129" w:name="_Toc468249478"/>
      <w:bookmarkStart w:id="130" w:name="_Toc468253681"/>
      <w:bookmarkStart w:id="131" w:name="_Toc483296097"/>
      <w:bookmarkStart w:id="132" w:name="_Toc26697902"/>
      <w:r>
        <w:t>Equipos de tensión nominal 17,5kV, 24kV, 36kV y 48,3kV</w:t>
      </w:r>
      <w:bookmarkEnd w:id="126"/>
      <w:bookmarkEnd w:id="127"/>
      <w:bookmarkEnd w:id="128"/>
      <w:bookmarkEnd w:id="129"/>
      <w:bookmarkEnd w:id="130"/>
      <w:bookmarkEnd w:id="131"/>
      <w:bookmarkEnd w:id="132"/>
    </w:p>
    <w:p w:rsidR="002E0460" w:rsidRDefault="002E0460">
      <w:pPr>
        <w:jc w:val="both"/>
        <w:rPr>
          <w:lang w:val="es-ES"/>
        </w:rPr>
      </w:pPr>
      <w:r>
        <w:rPr>
          <w:lang w:val="es-ES"/>
        </w:rPr>
        <w:t>El diseño deberá ser sometido a todas las pruebas indicadas en IEC 282-2 sección 8 sobre equipos completos e iguales a los que serán suministrados o sus partes según corresponda. Adicionalmente se deberá realizar la prueba de radiointerferencia indicada en la sección 9 de la norma ANSI/IEEE C37.41, la prueba de par mecánico indicada en la norma ANSI/IEEE C37.41 sección 13.3 y la prueba de ciclo térmico indicada en la norma ANSI/IEEE C37.41 sección 13.2.</w:t>
      </w:r>
    </w:p>
    <w:p w:rsidR="002E0460" w:rsidRDefault="002E0460">
      <w:pPr>
        <w:pStyle w:val="SubSubSeccin"/>
        <w:jc w:val="both"/>
      </w:pPr>
      <w:bookmarkStart w:id="133" w:name="_Toc465755527"/>
      <w:bookmarkStart w:id="134" w:name="_Toc466344246"/>
      <w:bookmarkStart w:id="135" w:name="_Toc468244939"/>
      <w:bookmarkStart w:id="136" w:name="_Toc468249479"/>
      <w:bookmarkStart w:id="137" w:name="_Toc468253682"/>
      <w:bookmarkStart w:id="138" w:name="_Toc483296098"/>
      <w:bookmarkStart w:id="139" w:name="_Toc26697903"/>
      <w:r>
        <w:t>Equipos de tensión nominal 15kV, 15,5kV, 27kV y 38kV</w:t>
      </w:r>
      <w:bookmarkEnd w:id="133"/>
      <w:bookmarkEnd w:id="134"/>
      <w:bookmarkEnd w:id="135"/>
      <w:bookmarkEnd w:id="136"/>
      <w:bookmarkEnd w:id="137"/>
      <w:bookmarkEnd w:id="138"/>
      <w:bookmarkEnd w:id="139"/>
    </w:p>
    <w:p w:rsidR="002E0460" w:rsidRDefault="002E0460">
      <w:pPr>
        <w:jc w:val="both"/>
        <w:rPr>
          <w:lang w:val="es-ES"/>
        </w:rPr>
      </w:pPr>
      <w:r>
        <w:rPr>
          <w:lang w:val="es-ES"/>
        </w:rPr>
        <w:t>El diseño deberá ser sometido a todas las pruebas indicadas en ANSI/NEMA C37.42 sobre equipos completos e iguales a los que serán suministrados o sus partes según corresponda.</w:t>
      </w:r>
    </w:p>
    <w:p w:rsidR="002E0460" w:rsidRDefault="002E0460">
      <w:pPr>
        <w:pStyle w:val="SubSubSeccin"/>
        <w:jc w:val="both"/>
      </w:pPr>
      <w:bookmarkStart w:id="140" w:name="_Toc465755528"/>
      <w:bookmarkStart w:id="141" w:name="_Toc466344247"/>
      <w:bookmarkStart w:id="142" w:name="_Toc468244940"/>
      <w:bookmarkStart w:id="143" w:name="_Toc468249480"/>
      <w:bookmarkStart w:id="144" w:name="_Toc468253683"/>
      <w:bookmarkStart w:id="145" w:name="_Toc483296099"/>
      <w:bookmarkStart w:id="146" w:name="_Toc26697904"/>
      <w:r>
        <w:t>Todos los equipos</w:t>
      </w:r>
      <w:bookmarkEnd w:id="140"/>
      <w:bookmarkEnd w:id="141"/>
      <w:bookmarkEnd w:id="142"/>
      <w:bookmarkEnd w:id="143"/>
      <w:bookmarkEnd w:id="144"/>
      <w:bookmarkEnd w:id="145"/>
      <w:bookmarkEnd w:id="146"/>
    </w:p>
    <w:p w:rsidR="002E0460" w:rsidRDefault="002E0460">
      <w:pPr>
        <w:jc w:val="both"/>
        <w:rPr>
          <w:lang w:val="es-ES"/>
        </w:rPr>
      </w:pPr>
      <w:r>
        <w:rPr>
          <w:lang w:val="es-ES"/>
        </w:rPr>
        <w:t>El fabricante deberá suministrar los certificados correspondientes del cumplimiento de todas las pruebas indicadas en las normas que correspondan al diseño que suministrará. Los certificados deberán ser válidos bajo la última revisión o reafirmación de las normas a las que se sujete el diseño (incluyendo enmiendas y modificaciones). Los certificados deberán ser aceptados por el comprador. Se preferirán certificados de instituciones que se encuentren acreditadas por organismos internacionales reconocidos.</w:t>
      </w:r>
    </w:p>
    <w:p w:rsidR="002E0460" w:rsidRDefault="002E0460">
      <w:pPr>
        <w:jc w:val="both"/>
        <w:rPr>
          <w:lang w:val="es-ES"/>
        </w:rPr>
      </w:pPr>
      <w:r>
        <w:rPr>
          <w:lang w:val="es-ES"/>
        </w:rPr>
        <w:t xml:space="preserve">Si se solicita que las pruebas de diseño sean repetidas, el laboratorio deberá ser aprobado por el comprador y el fabricante. Deberá estar presente un testigo por parte del comprador en el momento que se realicen todas las pruebas. En caso de falla de una o más pruebas, el diseño deberá ser corregido y vuelto a someter a toda la serie de pruebas. </w:t>
      </w:r>
    </w:p>
    <w:p w:rsidR="002E0460" w:rsidRDefault="002E0460">
      <w:pPr>
        <w:jc w:val="both"/>
        <w:rPr>
          <w:lang w:val="es-ES"/>
        </w:rPr>
      </w:pPr>
      <w:r>
        <w:rPr>
          <w:lang w:val="es-ES"/>
        </w:rPr>
        <w:t>Las pruebas de diseño deberán cotizarse separadamente del suministro. El comprador se reserva el derecho de realizarlas. El costo de las pruebas y los gastos de su representante son de cargo del comprador. Si por falla de una o más pruebas, fuere necesario repetirlas o extender el periodo de estadía del representante del comprador, los costos adicionales serán de cargo del fabricante. El costo de los equipos utilizados para las pruebas es de cargo del fabricante.</w:t>
      </w:r>
    </w:p>
    <w:p w:rsidR="002E0460" w:rsidRDefault="002E0460">
      <w:pPr>
        <w:jc w:val="both"/>
        <w:rPr>
          <w:lang w:val="es-ES"/>
        </w:rPr>
      </w:pPr>
    </w:p>
    <w:p w:rsidR="002E0460" w:rsidRDefault="002E0460">
      <w:pPr>
        <w:pStyle w:val="Subseccin"/>
        <w:jc w:val="both"/>
      </w:pPr>
      <w:bookmarkStart w:id="147" w:name="_Toc465751924"/>
      <w:bookmarkStart w:id="148" w:name="_Toc465755529"/>
      <w:bookmarkStart w:id="149" w:name="_Toc466344248"/>
      <w:bookmarkStart w:id="150" w:name="_Toc468244941"/>
      <w:bookmarkStart w:id="151" w:name="_Toc468249481"/>
      <w:bookmarkStart w:id="152" w:name="_Toc468253684"/>
      <w:bookmarkStart w:id="153" w:name="_Toc483296100"/>
      <w:bookmarkStart w:id="154" w:name="_Toc26697905"/>
      <w:r>
        <w:t>Pruebas de rutina</w:t>
      </w:r>
      <w:bookmarkEnd w:id="147"/>
      <w:bookmarkEnd w:id="148"/>
      <w:r>
        <w:t xml:space="preserve"> (recepción en fábrica)</w:t>
      </w:r>
      <w:bookmarkEnd w:id="149"/>
      <w:bookmarkEnd w:id="150"/>
      <w:bookmarkEnd w:id="151"/>
      <w:bookmarkEnd w:id="152"/>
      <w:bookmarkEnd w:id="153"/>
      <w:bookmarkEnd w:id="154"/>
    </w:p>
    <w:p w:rsidR="002E0460" w:rsidRDefault="002E0460">
      <w:pPr>
        <w:jc w:val="both"/>
        <w:rPr>
          <w:lang w:val="es-ES"/>
        </w:rPr>
      </w:pPr>
      <w:r>
        <w:t>El fabricante hará las pruebas de rutina que sean necesarias para asegurar la calidad uniforme de su producción. Los resultados de los controles llevados a cabo sobre la producción deberán ser informados al comprador. Dentro de los ensayos de rutina deberán encontrarse las siguientes pruebas:</w:t>
      </w:r>
    </w:p>
    <w:p w:rsidR="002E0460" w:rsidRDefault="002E0460" w:rsidP="002E0460">
      <w:pPr>
        <w:numPr>
          <w:ilvl w:val="0"/>
          <w:numId w:val="2"/>
        </w:numPr>
        <w:jc w:val="both"/>
        <w:rPr>
          <w:lang w:val="es-ES"/>
        </w:rPr>
      </w:pPr>
      <w:r>
        <w:rPr>
          <w:lang w:val="es-ES"/>
        </w:rPr>
        <w:t>Inspección visual (dimensiones, rotulado, embalaje)</w:t>
      </w:r>
    </w:p>
    <w:p w:rsidR="002E0460" w:rsidRDefault="002E0460" w:rsidP="002E0460">
      <w:pPr>
        <w:numPr>
          <w:ilvl w:val="0"/>
          <w:numId w:val="2"/>
        </w:numPr>
        <w:jc w:val="both"/>
        <w:rPr>
          <w:lang w:val="es-ES"/>
        </w:rPr>
      </w:pPr>
      <w:r>
        <w:rPr>
          <w:lang w:val="es-ES"/>
        </w:rPr>
        <w:t>Medida de resistencia de los contactos (contra el valor garantizado)</w:t>
      </w:r>
    </w:p>
    <w:p w:rsidR="002E0460" w:rsidRDefault="002E0460" w:rsidP="002E0460">
      <w:pPr>
        <w:numPr>
          <w:ilvl w:val="0"/>
          <w:numId w:val="2"/>
        </w:numPr>
        <w:jc w:val="both"/>
        <w:rPr>
          <w:lang w:val="es-ES"/>
        </w:rPr>
      </w:pPr>
      <w:r>
        <w:rPr>
          <w:lang w:val="es-ES"/>
        </w:rPr>
        <w:t>Prueba de tensión en seco</w:t>
      </w:r>
    </w:p>
    <w:p w:rsidR="002E0460" w:rsidRDefault="002E0460" w:rsidP="002E0460">
      <w:pPr>
        <w:numPr>
          <w:ilvl w:val="0"/>
          <w:numId w:val="2"/>
        </w:numPr>
        <w:jc w:val="both"/>
        <w:rPr>
          <w:lang w:val="es-ES"/>
        </w:rPr>
      </w:pPr>
      <w:r>
        <w:rPr>
          <w:lang w:val="es-ES"/>
        </w:rPr>
        <w:t xml:space="preserve">Verificación de los recubrimientos según las recomendaciones de las normas ASTM </w:t>
      </w:r>
      <w:r>
        <w:rPr>
          <w:rFonts w:ascii="Arial" w:hAnsi="Arial"/>
          <w:snapToGrid w:val="0"/>
          <w:lang w:val="es-ES"/>
        </w:rPr>
        <w:t>B499</w:t>
      </w:r>
      <w:r>
        <w:rPr>
          <w:lang w:val="es-ES"/>
        </w:rPr>
        <w:t>. En caso que exista una versión con unidades métricas de la norma, se utilizará ésta y no la versión con unidades inglesas.</w:t>
      </w:r>
    </w:p>
    <w:p w:rsidR="002E0460" w:rsidRDefault="002E0460" w:rsidP="002E0460">
      <w:pPr>
        <w:numPr>
          <w:ilvl w:val="0"/>
          <w:numId w:val="2"/>
        </w:numPr>
        <w:jc w:val="both"/>
        <w:rPr>
          <w:lang w:val="es-ES"/>
        </w:rPr>
      </w:pPr>
      <w:r>
        <w:rPr>
          <w:lang w:val="es-ES"/>
        </w:rPr>
        <w:t>Verificación del aislador: deberá estar libre de defectos</w:t>
      </w:r>
    </w:p>
    <w:p w:rsidR="002E0460" w:rsidRDefault="002E0460" w:rsidP="002E0460">
      <w:pPr>
        <w:numPr>
          <w:ilvl w:val="0"/>
          <w:numId w:val="2"/>
        </w:numPr>
        <w:jc w:val="both"/>
        <w:rPr>
          <w:lang w:val="es-ES"/>
        </w:rPr>
      </w:pPr>
      <w:r>
        <w:rPr>
          <w:lang w:val="es-ES"/>
        </w:rPr>
        <w:t>Pruebas mecánicas para la base y tubo</w:t>
      </w:r>
      <w:bookmarkStart w:id="155" w:name="_Hlt528476577"/>
      <w:bookmarkEnd w:id="155"/>
    </w:p>
    <w:p w:rsidR="002E0460" w:rsidRDefault="002E0460" w:rsidP="002E0460">
      <w:pPr>
        <w:numPr>
          <w:ilvl w:val="0"/>
          <w:numId w:val="15"/>
        </w:numPr>
        <w:tabs>
          <w:tab w:val="clear" w:pos="360"/>
          <w:tab w:val="num" w:pos="1211"/>
        </w:tabs>
        <w:ind w:left="1211"/>
        <w:jc w:val="both"/>
        <w:rPr>
          <w:lang w:val="es-ES"/>
        </w:rPr>
      </w:pPr>
      <w:r>
        <w:rPr>
          <w:lang w:val="es-ES"/>
        </w:rPr>
        <w:t>Operación manual</w:t>
      </w:r>
    </w:p>
    <w:p w:rsidR="002E0460" w:rsidRDefault="002E0460" w:rsidP="002E0460">
      <w:pPr>
        <w:numPr>
          <w:ilvl w:val="0"/>
          <w:numId w:val="15"/>
        </w:numPr>
        <w:tabs>
          <w:tab w:val="clear" w:pos="360"/>
          <w:tab w:val="num" w:pos="1211"/>
        </w:tabs>
        <w:ind w:left="1211"/>
        <w:jc w:val="both"/>
        <w:rPr>
          <w:lang w:val="es-ES"/>
        </w:rPr>
      </w:pPr>
      <w:r>
        <w:rPr>
          <w:lang w:val="es-ES"/>
        </w:rPr>
        <w:t>Ciclo térmico</w:t>
      </w:r>
    </w:p>
    <w:p w:rsidR="002E0460" w:rsidRDefault="002E0460" w:rsidP="002E0460">
      <w:pPr>
        <w:numPr>
          <w:ilvl w:val="0"/>
          <w:numId w:val="15"/>
        </w:numPr>
        <w:tabs>
          <w:tab w:val="clear" w:pos="360"/>
          <w:tab w:val="num" w:pos="1211"/>
        </w:tabs>
        <w:ind w:left="1211"/>
        <w:jc w:val="both"/>
        <w:rPr>
          <w:lang w:val="es-ES"/>
        </w:rPr>
      </w:pPr>
      <w:r>
        <w:rPr>
          <w:lang w:val="es-ES"/>
        </w:rPr>
        <w:t>Torque</w:t>
      </w:r>
    </w:p>
    <w:p w:rsidR="002E0460" w:rsidRDefault="002E0460" w:rsidP="002E0460">
      <w:pPr>
        <w:numPr>
          <w:ilvl w:val="0"/>
          <w:numId w:val="2"/>
        </w:numPr>
        <w:jc w:val="both"/>
        <w:rPr>
          <w:lang w:val="es-ES"/>
        </w:rPr>
      </w:pPr>
      <w:r>
        <w:rPr>
          <w:lang w:val="es-ES"/>
        </w:rPr>
        <w:t>Prueba de intercambiabilidad con los tubos portafusibles de otros fabricantes.</w:t>
      </w:r>
    </w:p>
    <w:p w:rsidR="002E0460" w:rsidRDefault="002E0460" w:rsidP="002E0460">
      <w:pPr>
        <w:numPr>
          <w:ilvl w:val="0"/>
          <w:numId w:val="2"/>
        </w:numPr>
        <w:jc w:val="both"/>
        <w:rPr>
          <w:lang w:val="es-ES"/>
        </w:rPr>
      </w:pPr>
      <w:r>
        <w:rPr>
          <w:lang w:val="es-ES"/>
        </w:rPr>
        <w:t>Prueba de calentamiento</w:t>
      </w:r>
    </w:p>
    <w:p w:rsidR="002E0460" w:rsidRDefault="002E0460" w:rsidP="002E0460">
      <w:pPr>
        <w:numPr>
          <w:ilvl w:val="0"/>
          <w:numId w:val="2"/>
        </w:numPr>
        <w:jc w:val="both"/>
        <w:rPr>
          <w:lang w:val="es-ES"/>
        </w:rPr>
      </w:pPr>
      <w:r>
        <w:rPr>
          <w:lang w:val="es-ES"/>
        </w:rPr>
        <w:t>Otras pruebas elegidas entre las pruebas de diseño y especificadas en la orden de compra.</w:t>
      </w:r>
    </w:p>
    <w:p w:rsidR="002E0460" w:rsidRDefault="002E0460" w:rsidP="002E0460">
      <w:pPr>
        <w:numPr>
          <w:ilvl w:val="0"/>
          <w:numId w:val="2"/>
        </w:numPr>
        <w:jc w:val="both"/>
        <w:rPr>
          <w:lang w:val="es-ES"/>
        </w:rPr>
      </w:pPr>
      <w:r>
        <w:rPr>
          <w:lang w:val="es-ES"/>
        </w:rPr>
        <w:t>Indelebilidad del rotulado, según sección 6</w:t>
      </w:r>
    </w:p>
    <w:p w:rsidR="002E0460" w:rsidRDefault="002E0460">
      <w:pPr>
        <w:jc w:val="both"/>
      </w:pPr>
    </w:p>
    <w:p w:rsidR="002E0460" w:rsidRDefault="002E0460">
      <w:pPr>
        <w:jc w:val="both"/>
      </w:pPr>
      <w:r>
        <w:t>El costo de las pruebas de rutina será de cargo del fabricante, excepto los gastos asociados a la participación del representante técnico del comprador. El costo de pasajes y estadía deben ser indicados en la propuesta separadamente. El comprador se reserva el derecho de nombrar un representante para presenciar las pruebas de rutina.</w:t>
      </w:r>
    </w:p>
    <w:p w:rsidR="002E0460" w:rsidRDefault="002E0460">
      <w:pPr>
        <w:jc w:val="both"/>
      </w:pPr>
      <w:r>
        <w:t>Cada equipo revisado será calificado como conforme o no conforme. Un equipo será no conforme si presenta cualquier defecto en la revisión sea “menor, mayor o crítico” según lo define la IEC60410 en los puntos 2.12, 2.1.3 y 2.2.4.</w:t>
      </w:r>
    </w:p>
    <w:p w:rsidR="002E0460" w:rsidRDefault="002E0460">
      <w:pPr>
        <w:jc w:val="both"/>
      </w:pPr>
      <w:r>
        <w:t xml:space="preserve">El nivel de aceptación será el indicado en la orden de compra, pero siempre mejor que un AQL de 1,5%, nivel II, muestreo simple, siguiendo el procedimiento de la norma IEC 60410. El tamaño del lote será la cantidad de equipos que se destinen a cada una de las empresas del grupo Enersis. Si la entrega se hace en forma parcial en el tiempo (para una o más empresas), el lote estará constituido por el total de equipos de cada entrega parcial. El costo de los equipos que sean rechazados será de cargo del fabricante. </w:t>
      </w:r>
    </w:p>
    <w:p w:rsidR="002E0460" w:rsidRDefault="002E0460">
      <w:pPr>
        <w:jc w:val="both"/>
        <w:rPr>
          <w:lang w:val="es-ES"/>
        </w:rPr>
      </w:pPr>
    </w:p>
    <w:p w:rsidR="002E0460" w:rsidRDefault="002E0460">
      <w:pPr>
        <w:pStyle w:val="Subseccin"/>
        <w:jc w:val="both"/>
      </w:pPr>
      <w:bookmarkStart w:id="156" w:name="_Toc465751925"/>
      <w:bookmarkStart w:id="157" w:name="_Toc465755530"/>
      <w:bookmarkStart w:id="158" w:name="_Toc466344249"/>
      <w:bookmarkStart w:id="159" w:name="_Toc468244942"/>
      <w:bookmarkStart w:id="160" w:name="_Toc468249482"/>
      <w:bookmarkStart w:id="161" w:name="_Toc468253685"/>
      <w:bookmarkStart w:id="162" w:name="_Toc483296101"/>
      <w:bookmarkStart w:id="163" w:name="_Toc26697906"/>
      <w:r>
        <w:t>Pruebas de recepción</w:t>
      </w:r>
      <w:bookmarkEnd w:id="156"/>
      <w:bookmarkEnd w:id="157"/>
      <w:bookmarkEnd w:id="158"/>
      <w:bookmarkEnd w:id="159"/>
      <w:bookmarkEnd w:id="160"/>
      <w:bookmarkEnd w:id="161"/>
      <w:bookmarkEnd w:id="162"/>
      <w:bookmarkEnd w:id="163"/>
    </w:p>
    <w:p w:rsidR="002E0460" w:rsidRDefault="002E0460">
      <w:pPr>
        <w:keepNext/>
        <w:jc w:val="both"/>
        <w:rPr>
          <w:lang w:val="es-ES"/>
        </w:rPr>
      </w:pPr>
      <w:r>
        <w:rPr>
          <w:lang w:val="es-ES"/>
        </w:rPr>
        <w:t>Las pruebas de recepción se realizarán en el lugar donde se reciba el suministro y serán:</w:t>
      </w:r>
    </w:p>
    <w:p w:rsidR="002E0460" w:rsidRDefault="002E0460" w:rsidP="002E0460">
      <w:pPr>
        <w:keepNext/>
        <w:numPr>
          <w:ilvl w:val="0"/>
          <w:numId w:val="4"/>
        </w:numPr>
        <w:jc w:val="both"/>
        <w:rPr>
          <w:lang w:val="es-ES"/>
        </w:rPr>
      </w:pPr>
      <w:r>
        <w:rPr>
          <w:lang w:val="es-ES"/>
        </w:rPr>
        <w:t>Inspección visual</w:t>
      </w:r>
    </w:p>
    <w:p w:rsidR="002E0460" w:rsidRDefault="002E0460" w:rsidP="002E0460">
      <w:pPr>
        <w:keepNext/>
        <w:numPr>
          <w:ilvl w:val="0"/>
          <w:numId w:val="4"/>
        </w:numPr>
        <w:jc w:val="both"/>
        <w:rPr>
          <w:lang w:val="es-ES"/>
        </w:rPr>
      </w:pPr>
      <w:r>
        <w:rPr>
          <w:lang w:val="es-ES"/>
        </w:rPr>
        <w:t>Medida de resistencia de contacto (contra el valor garantizado)</w:t>
      </w:r>
    </w:p>
    <w:p w:rsidR="002E0460" w:rsidRDefault="002E0460" w:rsidP="002E0460">
      <w:pPr>
        <w:keepNext/>
        <w:numPr>
          <w:ilvl w:val="0"/>
          <w:numId w:val="4"/>
        </w:numPr>
        <w:jc w:val="both"/>
        <w:rPr>
          <w:lang w:val="es-ES"/>
        </w:rPr>
      </w:pPr>
      <w:r>
        <w:rPr>
          <w:lang w:val="es-ES"/>
        </w:rPr>
        <w:t xml:space="preserve">Verificación de los recubrimientos según las recomendaciones de las normas ASTM </w:t>
      </w:r>
      <w:r>
        <w:rPr>
          <w:rFonts w:ascii="Arial" w:hAnsi="Arial"/>
          <w:snapToGrid w:val="0"/>
          <w:lang w:val="es-ES"/>
        </w:rPr>
        <w:t>B499</w:t>
      </w:r>
      <w:r>
        <w:rPr>
          <w:lang w:val="es-ES"/>
        </w:rPr>
        <w:t>. En caso que exista una versión con unidades métricas de la norma, se utilizará ésta y no la versión con unidades inglesas.</w:t>
      </w:r>
    </w:p>
    <w:p w:rsidR="002E0460" w:rsidRDefault="002E0460" w:rsidP="002E0460">
      <w:pPr>
        <w:keepNext/>
        <w:numPr>
          <w:ilvl w:val="0"/>
          <w:numId w:val="4"/>
        </w:numPr>
        <w:jc w:val="both"/>
        <w:rPr>
          <w:lang w:val="es-ES"/>
        </w:rPr>
      </w:pPr>
      <w:r>
        <w:rPr>
          <w:lang w:val="es-ES"/>
        </w:rPr>
        <w:t>Otras pruebas elegidas dentro de las pruebas de rutina, diseño o sobre los materiales, según lo que se indique en la orden de compra.</w:t>
      </w:r>
    </w:p>
    <w:p w:rsidR="002E0460" w:rsidRDefault="002E0460">
      <w:pPr>
        <w:keepNext/>
        <w:jc w:val="both"/>
        <w:rPr>
          <w:lang w:val="es-ES"/>
        </w:rPr>
      </w:pPr>
      <w:r>
        <w:rPr>
          <w:lang w:val="es-ES"/>
        </w:rPr>
        <w:t>El costo de las pruebas de recepción será de cargo del comprador. La reglas de recepción se definirán en la orden de compra y serán únicas para todo el suministro.</w:t>
      </w:r>
    </w:p>
    <w:p w:rsidR="002E0460" w:rsidRDefault="002E0460">
      <w:pPr>
        <w:keepNext/>
        <w:jc w:val="both"/>
        <w:rPr>
          <w:lang w:val="es-ES"/>
        </w:rPr>
      </w:pPr>
    </w:p>
    <w:p w:rsidR="008431BA" w:rsidRDefault="008431BA" w:rsidP="008431BA">
      <w:pPr>
        <w:pStyle w:val="Seccin"/>
        <w:numPr>
          <w:ilvl w:val="0"/>
          <w:numId w:val="0"/>
        </w:numPr>
        <w:ind w:left="360"/>
        <w:jc w:val="both"/>
      </w:pPr>
      <w:bookmarkStart w:id="164" w:name="_Toc465751926"/>
      <w:bookmarkStart w:id="165" w:name="_Toc465755531"/>
      <w:bookmarkStart w:id="166" w:name="_Toc466344250"/>
      <w:bookmarkStart w:id="167" w:name="_Toc468244943"/>
      <w:bookmarkStart w:id="168" w:name="_Toc468249483"/>
      <w:bookmarkStart w:id="169" w:name="_Toc468253686"/>
      <w:bookmarkStart w:id="170" w:name="_Toc483296102"/>
      <w:bookmarkStart w:id="171" w:name="_Toc26697907"/>
    </w:p>
    <w:p w:rsidR="0042097A" w:rsidRPr="0042097A" w:rsidRDefault="0042097A" w:rsidP="0042097A"/>
    <w:p w:rsidR="002E0460" w:rsidRDefault="002E0460">
      <w:pPr>
        <w:pStyle w:val="Seccin"/>
        <w:jc w:val="both"/>
      </w:pPr>
      <w:r>
        <w:t>Embalaje</w:t>
      </w:r>
      <w:bookmarkEnd w:id="164"/>
      <w:bookmarkEnd w:id="165"/>
      <w:bookmarkEnd w:id="166"/>
      <w:bookmarkEnd w:id="167"/>
      <w:bookmarkEnd w:id="168"/>
      <w:bookmarkEnd w:id="169"/>
      <w:bookmarkEnd w:id="170"/>
      <w:bookmarkEnd w:id="171"/>
    </w:p>
    <w:p w:rsidR="002E0460" w:rsidRDefault="002E0460">
      <w:pPr>
        <w:jc w:val="both"/>
        <w:rPr>
          <w:lang w:val="es-ES"/>
        </w:rPr>
      </w:pPr>
      <w:r>
        <w:rPr>
          <w:lang w:val="es-ES"/>
        </w:rPr>
        <w:t xml:space="preserve">Los desconectadores fusibles serán suministrados en cajas individuales con todos los elementos (excepto herramientas) que sean necesarios para su instalación en el sistema. Los soportes para crucetas serán suministrados en cajas separadas. </w:t>
      </w:r>
    </w:p>
    <w:p w:rsidR="002E0460" w:rsidRDefault="002E0460">
      <w:pPr>
        <w:jc w:val="both"/>
        <w:rPr>
          <w:lang w:val="es-ES"/>
        </w:rPr>
      </w:pPr>
      <w:r>
        <w:rPr>
          <w:lang w:val="es-ES"/>
        </w:rPr>
        <w:t>Las cajas deberán poder apilarse en pallets normalizados de la industria de transporte sin sufrir daño. Las cajas y los pallets que con ellas se formen deberán ser aptos para transporte marítimo en contenedores normalizados de la industria de transporte, de manera que el suministro no reciba daño.</w:t>
      </w:r>
    </w:p>
    <w:p w:rsidR="002E0460" w:rsidRDefault="002E0460">
      <w:pPr>
        <w:jc w:val="both"/>
        <w:rPr>
          <w:lang w:val="es-ES"/>
        </w:rPr>
      </w:pPr>
      <w:r>
        <w:rPr>
          <w:lang w:val="es-ES"/>
        </w:rPr>
        <w:t>En el embalaje se identificarán los datos que se indicaron para la base, junto con el número de orden de compra.</w:t>
      </w:r>
    </w:p>
    <w:p w:rsidR="002E0460" w:rsidRDefault="002E0460">
      <w:pPr>
        <w:jc w:val="both"/>
        <w:rPr>
          <w:lang w:val="es-ES"/>
        </w:rPr>
      </w:pPr>
    </w:p>
    <w:p w:rsidR="002E0460" w:rsidRDefault="002E0460">
      <w:pPr>
        <w:pStyle w:val="Seccin"/>
        <w:jc w:val="both"/>
      </w:pPr>
      <w:bookmarkStart w:id="172" w:name="_Toc465751928"/>
      <w:bookmarkStart w:id="173" w:name="_Toc465755533"/>
      <w:bookmarkStart w:id="174" w:name="_Toc466344252"/>
      <w:bookmarkStart w:id="175" w:name="_Ref468244639"/>
      <w:bookmarkStart w:id="176" w:name="_Toc468244945"/>
      <w:bookmarkStart w:id="177" w:name="_Toc468249485"/>
      <w:bookmarkStart w:id="178" w:name="_Toc468253688"/>
      <w:bookmarkStart w:id="179" w:name="_Toc483296104"/>
      <w:bookmarkStart w:id="180" w:name="_Toc26697908"/>
      <w:r>
        <w:t>Garantías y Servicio de postventa</w:t>
      </w:r>
      <w:bookmarkEnd w:id="172"/>
      <w:bookmarkEnd w:id="173"/>
      <w:bookmarkEnd w:id="174"/>
      <w:bookmarkEnd w:id="175"/>
      <w:bookmarkEnd w:id="176"/>
      <w:bookmarkEnd w:id="177"/>
      <w:bookmarkEnd w:id="178"/>
      <w:bookmarkEnd w:id="179"/>
      <w:bookmarkEnd w:id="180"/>
    </w:p>
    <w:p w:rsidR="002E0460" w:rsidRDefault="002E0460">
      <w:bookmarkStart w:id="181" w:name="_Toc466344253"/>
      <w:bookmarkStart w:id="182" w:name="_Toc468244946"/>
      <w:bookmarkStart w:id="183" w:name="_Toc468249486"/>
      <w:r>
        <w:t>El proveedor garantizará la calidad técnica de los equipos, por un periodo mínimo de 2 años, contados a partir de la fecha de recepción en el almacén del proveedor.</w:t>
      </w:r>
    </w:p>
    <w:p w:rsidR="002E0460" w:rsidRDefault="002E0460">
      <w:r>
        <w:t>Durante este plazo, el oferente se comprometerá a la reposición total del Equipo que presente fallas atribuibles al diseño y/o proceso de fabricación. El proveedor deberá hacerse cargo de todos los gastos derivados de la reposición de los materiales o partes defectuosas.</w:t>
      </w:r>
    </w:p>
    <w:p w:rsidR="002E0460" w:rsidRDefault="002E0460">
      <w:r>
        <w:t xml:space="preserve">Durante el período de garantía, ante la falla de alguna de las unidades, se informará a la fábrica la ocurrencia del evento, ante lo cual el proveedor tendrá un plazo máximo de 30 días corridos contados a partir de la fecha de notificación, para apersonar un representante técnico, a su costo, y proceder a la determinación de la causa de la falla, en conjunto con el comprador. </w:t>
      </w:r>
    </w:p>
    <w:p w:rsidR="002E0460" w:rsidRDefault="002E0460">
      <w:r>
        <w:t>En la eventualidad de existir discrepancia, las partes de común acuerdo solicitarán la realización de un nuevo peritaje a un organismo externo. En este caso, si el peritaje confirma alguno de los diagnósticos iniciales de una de las partes, el costo del mismo será de cuenta de aquella que hubiese estado errada.</w:t>
      </w:r>
    </w:p>
    <w:p w:rsidR="002E0460" w:rsidRDefault="002E0460">
      <w:r>
        <w:t>La reparación debe iniciarse a partir de la fecha de comunicación, debiendo devolverse la unidad debidamente reparada dentro de los 45 días corridos a partir de esa fecha.</w:t>
      </w:r>
    </w:p>
    <w:p w:rsidR="002E0460" w:rsidRDefault="002E0460">
      <w:r>
        <w:t xml:space="preserve">Cuando se produzcan fallas repetitivas en equipos de una misma partida, que sean imputables a vicios ocultos, defectos de fabricación o del material, el proveedor procederá a corregir los defectos en todas las unidades que integren la partida, a su exclusiva cuenta y cargo. </w:t>
      </w:r>
    </w:p>
    <w:p w:rsidR="002E0460" w:rsidRDefault="002E0460">
      <w:pPr>
        <w:pStyle w:val="Commarcadores"/>
      </w:pPr>
      <w:r>
        <w:t>Se definirá como falla repetitiva aquella que afecte en 4ª ocasión a unidades que lleven instaladas menos de un año ó en 5ª ocasión a unidades que lleven menos de 18 meses y cuyo origen sea de similares causas, afectando unidades de características comunes.</w:t>
      </w:r>
    </w:p>
    <w:p w:rsidR="002E0460" w:rsidRDefault="002E0460">
      <w:r>
        <w:t>Adicionalmente, si dentro de los procesos de determinación de causas de fallas se descubriese que, independiente de las unidades que hubieren sido afectadas y los plazos transcurridos, existen motivos fundados sobre un defecto de fabricación a juicio de las partes y/o del perito designado para estos fines, tal defecto será catalogado como falla repetitiva, a objeto de evitar un mal mayor en las instalaciones del comprador y/o calidad de servicio eléctrico.</w:t>
      </w:r>
    </w:p>
    <w:p w:rsidR="002E0460" w:rsidRDefault="002E0460">
      <w:r>
        <w:t>Particularmente, la Empresa Codensa S.A.E.S.P. considerará como repetitiva aquella falla que afecte el 5% de las unidades que integran la Orden de Compra, dentro del período que dure la garantía.</w:t>
      </w:r>
    </w:p>
    <w:p w:rsidR="002E0460" w:rsidRDefault="002E0460">
      <w:r>
        <w:t>Si el proveedor no se hiciera cargo de esta garantía a satisfacción de las empresas esto significará que se lo elimine del Registro de Proveedores.</w:t>
      </w:r>
    </w:p>
    <w:p w:rsidR="002E0460" w:rsidRDefault="002E0460">
      <w:r>
        <w:t>Estas condiciones generales deberán ser ratificadas explícitamente por el proveedor en su oferta.</w:t>
      </w:r>
    </w:p>
    <w:p w:rsidR="00AD5C09" w:rsidRDefault="00AD5C09"/>
    <w:p w:rsidR="002E0460" w:rsidRDefault="002E0460">
      <w:pPr>
        <w:pStyle w:val="Seccin"/>
        <w:jc w:val="both"/>
        <w:rPr>
          <w:lang w:val="es-ES"/>
        </w:rPr>
      </w:pPr>
      <w:bookmarkStart w:id="184" w:name="_Toc468253689"/>
      <w:bookmarkStart w:id="185" w:name="_Toc483296105"/>
      <w:bookmarkStart w:id="186" w:name="_Toc26697909"/>
      <w:r>
        <w:t>Especificación curva H</w:t>
      </w:r>
      <w:bookmarkEnd w:id="181"/>
      <w:bookmarkEnd w:id="182"/>
      <w:bookmarkEnd w:id="183"/>
      <w:bookmarkEnd w:id="184"/>
      <w:bookmarkEnd w:id="185"/>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6"/>
        <w:gridCol w:w="1356"/>
        <w:gridCol w:w="1356"/>
        <w:gridCol w:w="1356"/>
        <w:gridCol w:w="1356"/>
        <w:gridCol w:w="1356"/>
        <w:gridCol w:w="1356"/>
      </w:tblGrid>
      <w:tr w:rsidR="002E0460">
        <w:trPr>
          <w:cantSplit/>
        </w:trPr>
        <w:tc>
          <w:tcPr>
            <w:tcW w:w="1356" w:type="dxa"/>
            <w:vMerge w:val="restart"/>
          </w:tcPr>
          <w:p w:rsidR="002E0460" w:rsidRDefault="002E0460">
            <w:pPr>
              <w:jc w:val="both"/>
              <w:rPr>
                <w:lang w:val="es-ES"/>
              </w:rPr>
            </w:pPr>
            <w:r>
              <w:rPr>
                <w:lang w:val="es-ES"/>
              </w:rPr>
              <w:t>Denominación de capacidad</w:t>
            </w:r>
          </w:p>
          <w:p w:rsidR="002E0460" w:rsidRDefault="002E0460">
            <w:pPr>
              <w:jc w:val="both"/>
              <w:rPr>
                <w:lang w:val="es-ES"/>
              </w:rPr>
            </w:pPr>
            <w:r>
              <w:rPr>
                <w:lang w:val="es-ES"/>
              </w:rPr>
              <w:t>[A]</w:t>
            </w:r>
          </w:p>
        </w:tc>
        <w:tc>
          <w:tcPr>
            <w:tcW w:w="2712" w:type="dxa"/>
            <w:gridSpan w:val="2"/>
          </w:tcPr>
          <w:p w:rsidR="002E0460" w:rsidRDefault="002E0460">
            <w:pPr>
              <w:jc w:val="both"/>
              <w:rPr>
                <w:lang w:val="es-ES"/>
              </w:rPr>
            </w:pPr>
            <w:r>
              <w:rPr>
                <w:lang w:val="es-ES"/>
              </w:rPr>
              <w:t>Corriente de derretimiento a 300s</w:t>
            </w:r>
          </w:p>
        </w:tc>
        <w:tc>
          <w:tcPr>
            <w:tcW w:w="2712" w:type="dxa"/>
            <w:gridSpan w:val="2"/>
          </w:tcPr>
          <w:p w:rsidR="002E0460" w:rsidRDefault="002E0460">
            <w:pPr>
              <w:jc w:val="both"/>
              <w:rPr>
                <w:lang w:val="es-ES"/>
              </w:rPr>
            </w:pPr>
            <w:r>
              <w:rPr>
                <w:lang w:val="es-ES"/>
              </w:rPr>
              <w:t>Corriente de derretimiento a 10s</w:t>
            </w:r>
          </w:p>
        </w:tc>
        <w:tc>
          <w:tcPr>
            <w:tcW w:w="2712" w:type="dxa"/>
            <w:gridSpan w:val="2"/>
          </w:tcPr>
          <w:p w:rsidR="002E0460" w:rsidRDefault="002E0460">
            <w:pPr>
              <w:jc w:val="both"/>
              <w:rPr>
                <w:lang w:val="es-ES"/>
              </w:rPr>
            </w:pPr>
            <w:r>
              <w:rPr>
                <w:lang w:val="es-ES"/>
              </w:rPr>
              <w:t>Corriente de derretimiento a 0,1s</w:t>
            </w:r>
          </w:p>
        </w:tc>
      </w:tr>
      <w:tr w:rsidR="002E0460">
        <w:trPr>
          <w:cantSplit/>
        </w:trPr>
        <w:tc>
          <w:tcPr>
            <w:tcW w:w="1356" w:type="dxa"/>
            <w:vMerge/>
          </w:tcPr>
          <w:p w:rsidR="002E0460" w:rsidRDefault="002E0460">
            <w:pPr>
              <w:jc w:val="both"/>
              <w:rPr>
                <w:lang w:val="es-ES"/>
              </w:rPr>
            </w:pPr>
          </w:p>
        </w:tc>
        <w:tc>
          <w:tcPr>
            <w:tcW w:w="1356" w:type="dxa"/>
          </w:tcPr>
          <w:p w:rsidR="002E0460" w:rsidRDefault="002E0460">
            <w:pPr>
              <w:jc w:val="both"/>
              <w:rPr>
                <w:lang w:val="es-ES"/>
              </w:rPr>
            </w:pPr>
            <w:r>
              <w:rPr>
                <w:lang w:val="es-ES"/>
              </w:rPr>
              <w:t>Mínimo</w:t>
            </w:r>
          </w:p>
        </w:tc>
        <w:tc>
          <w:tcPr>
            <w:tcW w:w="1356" w:type="dxa"/>
          </w:tcPr>
          <w:p w:rsidR="002E0460" w:rsidRDefault="002E0460">
            <w:pPr>
              <w:jc w:val="both"/>
              <w:rPr>
                <w:lang w:val="es-ES"/>
              </w:rPr>
            </w:pPr>
            <w:r>
              <w:rPr>
                <w:lang w:val="es-ES"/>
              </w:rPr>
              <w:t>Máximo</w:t>
            </w:r>
          </w:p>
        </w:tc>
        <w:tc>
          <w:tcPr>
            <w:tcW w:w="1356" w:type="dxa"/>
          </w:tcPr>
          <w:p w:rsidR="002E0460" w:rsidRDefault="002E0460">
            <w:pPr>
              <w:jc w:val="both"/>
              <w:rPr>
                <w:lang w:val="es-ES"/>
              </w:rPr>
            </w:pPr>
            <w:r>
              <w:rPr>
                <w:lang w:val="es-ES"/>
              </w:rPr>
              <w:t>Mínimo</w:t>
            </w:r>
          </w:p>
        </w:tc>
        <w:tc>
          <w:tcPr>
            <w:tcW w:w="1356" w:type="dxa"/>
          </w:tcPr>
          <w:p w:rsidR="002E0460" w:rsidRDefault="002E0460">
            <w:pPr>
              <w:jc w:val="both"/>
              <w:rPr>
                <w:lang w:val="es-ES"/>
              </w:rPr>
            </w:pPr>
            <w:r>
              <w:rPr>
                <w:lang w:val="es-ES"/>
              </w:rPr>
              <w:t>Máximo</w:t>
            </w:r>
          </w:p>
        </w:tc>
        <w:tc>
          <w:tcPr>
            <w:tcW w:w="1356" w:type="dxa"/>
          </w:tcPr>
          <w:p w:rsidR="002E0460" w:rsidRDefault="002E0460">
            <w:pPr>
              <w:jc w:val="both"/>
              <w:rPr>
                <w:lang w:val="es-ES"/>
              </w:rPr>
            </w:pPr>
            <w:r>
              <w:rPr>
                <w:lang w:val="es-ES"/>
              </w:rPr>
              <w:t>Mínimo</w:t>
            </w:r>
          </w:p>
        </w:tc>
        <w:tc>
          <w:tcPr>
            <w:tcW w:w="1356" w:type="dxa"/>
          </w:tcPr>
          <w:p w:rsidR="002E0460" w:rsidRDefault="002E0460">
            <w:pPr>
              <w:jc w:val="both"/>
              <w:rPr>
                <w:lang w:val="es-ES"/>
              </w:rPr>
            </w:pPr>
            <w:r>
              <w:rPr>
                <w:lang w:val="es-ES"/>
              </w:rPr>
              <w:t>Máximo</w:t>
            </w:r>
          </w:p>
        </w:tc>
      </w:tr>
      <w:tr w:rsidR="002E0460">
        <w:tc>
          <w:tcPr>
            <w:tcW w:w="1356" w:type="dxa"/>
          </w:tcPr>
          <w:p w:rsidR="002E0460" w:rsidRDefault="002E0460">
            <w:pPr>
              <w:jc w:val="both"/>
              <w:rPr>
                <w:lang w:val="es-ES"/>
              </w:rPr>
            </w:pPr>
            <w:r>
              <w:rPr>
                <w:lang w:val="es-ES"/>
              </w:rPr>
              <w:t>1</w:t>
            </w:r>
          </w:p>
        </w:tc>
        <w:tc>
          <w:tcPr>
            <w:tcW w:w="1356" w:type="dxa"/>
          </w:tcPr>
          <w:p w:rsidR="002E0460" w:rsidRDefault="002E0460">
            <w:pPr>
              <w:jc w:val="both"/>
              <w:rPr>
                <w:lang w:val="es-ES"/>
              </w:rPr>
            </w:pPr>
            <w:r>
              <w:rPr>
                <w:lang w:val="es-ES"/>
              </w:rPr>
              <w:t>2</w:t>
            </w:r>
          </w:p>
        </w:tc>
        <w:tc>
          <w:tcPr>
            <w:tcW w:w="1356" w:type="dxa"/>
          </w:tcPr>
          <w:p w:rsidR="002E0460" w:rsidRDefault="002E0460">
            <w:pPr>
              <w:jc w:val="both"/>
              <w:rPr>
                <w:lang w:val="es-ES"/>
              </w:rPr>
            </w:pPr>
            <w:r>
              <w:rPr>
                <w:lang w:val="es-ES"/>
              </w:rPr>
              <w:t>2,4</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3,0</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22</w:t>
            </w:r>
          </w:p>
        </w:tc>
      </w:tr>
      <w:tr w:rsidR="002E0460">
        <w:tc>
          <w:tcPr>
            <w:tcW w:w="1356" w:type="dxa"/>
          </w:tcPr>
          <w:p w:rsidR="002E0460" w:rsidRDefault="002E0460">
            <w:pPr>
              <w:jc w:val="both"/>
              <w:rPr>
                <w:lang w:val="es-ES"/>
              </w:rPr>
            </w:pPr>
            <w:r>
              <w:rPr>
                <w:lang w:val="es-ES"/>
              </w:rPr>
              <w:t>2</w:t>
            </w:r>
          </w:p>
        </w:tc>
        <w:tc>
          <w:tcPr>
            <w:tcW w:w="1356" w:type="dxa"/>
          </w:tcPr>
          <w:p w:rsidR="002E0460" w:rsidRDefault="002E0460">
            <w:pPr>
              <w:jc w:val="both"/>
              <w:rPr>
                <w:lang w:val="es-ES"/>
              </w:rPr>
            </w:pPr>
            <w:r>
              <w:rPr>
                <w:lang w:val="es-ES"/>
              </w:rPr>
              <w:t>3,4</w:t>
            </w:r>
          </w:p>
        </w:tc>
        <w:tc>
          <w:tcPr>
            <w:tcW w:w="1356" w:type="dxa"/>
          </w:tcPr>
          <w:p w:rsidR="002E0460" w:rsidRDefault="002E0460">
            <w:pPr>
              <w:jc w:val="both"/>
              <w:rPr>
                <w:lang w:val="es-ES"/>
              </w:rPr>
            </w:pPr>
            <w:r>
              <w:rPr>
                <w:lang w:val="es-ES"/>
              </w:rPr>
              <w:t>4,0</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4,8</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35</w:t>
            </w:r>
          </w:p>
        </w:tc>
      </w:tr>
      <w:tr w:rsidR="002E0460">
        <w:tc>
          <w:tcPr>
            <w:tcW w:w="1356" w:type="dxa"/>
          </w:tcPr>
          <w:p w:rsidR="002E0460" w:rsidRDefault="002E0460">
            <w:pPr>
              <w:jc w:val="both"/>
              <w:rPr>
                <w:lang w:val="es-ES"/>
              </w:rPr>
            </w:pPr>
            <w:r>
              <w:rPr>
                <w:lang w:val="es-ES"/>
              </w:rPr>
              <w:t>3</w:t>
            </w:r>
          </w:p>
        </w:tc>
        <w:tc>
          <w:tcPr>
            <w:tcW w:w="1356" w:type="dxa"/>
          </w:tcPr>
          <w:p w:rsidR="002E0460" w:rsidRDefault="002E0460">
            <w:pPr>
              <w:jc w:val="both"/>
              <w:rPr>
                <w:lang w:val="es-ES"/>
              </w:rPr>
            </w:pPr>
            <w:r>
              <w:rPr>
                <w:lang w:val="es-ES"/>
              </w:rPr>
              <w:t>4,0</w:t>
            </w:r>
          </w:p>
        </w:tc>
        <w:tc>
          <w:tcPr>
            <w:tcW w:w="1356" w:type="dxa"/>
          </w:tcPr>
          <w:p w:rsidR="002E0460" w:rsidRDefault="002E0460">
            <w:pPr>
              <w:jc w:val="both"/>
              <w:rPr>
                <w:lang w:val="es-ES"/>
              </w:rPr>
            </w:pPr>
            <w:r>
              <w:rPr>
                <w:lang w:val="es-ES"/>
              </w:rPr>
              <w:t>4,8</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5,8</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46</w:t>
            </w:r>
          </w:p>
        </w:tc>
      </w:tr>
      <w:tr w:rsidR="002E0460">
        <w:tc>
          <w:tcPr>
            <w:tcW w:w="1356" w:type="dxa"/>
          </w:tcPr>
          <w:p w:rsidR="002E0460" w:rsidRDefault="002E0460">
            <w:pPr>
              <w:jc w:val="both"/>
              <w:rPr>
                <w:lang w:val="es-ES"/>
              </w:rPr>
            </w:pPr>
            <w:r>
              <w:rPr>
                <w:lang w:val="es-ES"/>
              </w:rPr>
              <w:t>4</w:t>
            </w:r>
          </w:p>
        </w:tc>
        <w:tc>
          <w:tcPr>
            <w:tcW w:w="1356" w:type="dxa"/>
          </w:tcPr>
          <w:p w:rsidR="002E0460" w:rsidRDefault="002E0460">
            <w:pPr>
              <w:jc w:val="both"/>
              <w:rPr>
                <w:lang w:val="es-ES"/>
              </w:rPr>
            </w:pPr>
            <w:r>
              <w:rPr>
                <w:lang w:val="es-ES"/>
              </w:rPr>
              <w:t>5,6</w:t>
            </w:r>
          </w:p>
        </w:tc>
        <w:tc>
          <w:tcPr>
            <w:tcW w:w="1356" w:type="dxa"/>
          </w:tcPr>
          <w:p w:rsidR="002E0460" w:rsidRDefault="002E0460">
            <w:pPr>
              <w:jc w:val="both"/>
              <w:rPr>
                <w:lang w:val="es-ES"/>
              </w:rPr>
            </w:pPr>
            <w:r>
              <w:rPr>
                <w:lang w:val="es-ES"/>
              </w:rPr>
              <w:t>6,8</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8,0</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50</w:t>
            </w:r>
          </w:p>
        </w:tc>
      </w:tr>
      <w:tr w:rsidR="002E0460">
        <w:tc>
          <w:tcPr>
            <w:tcW w:w="1356" w:type="dxa"/>
          </w:tcPr>
          <w:p w:rsidR="002E0460" w:rsidRDefault="002E0460">
            <w:pPr>
              <w:jc w:val="both"/>
              <w:rPr>
                <w:lang w:val="es-ES"/>
              </w:rPr>
            </w:pPr>
            <w:r>
              <w:rPr>
                <w:lang w:val="es-ES"/>
              </w:rPr>
              <w:t>5</w:t>
            </w:r>
          </w:p>
        </w:tc>
        <w:tc>
          <w:tcPr>
            <w:tcW w:w="1356" w:type="dxa"/>
          </w:tcPr>
          <w:p w:rsidR="002E0460" w:rsidRDefault="002E0460">
            <w:pPr>
              <w:jc w:val="both"/>
              <w:rPr>
                <w:lang w:val="es-ES"/>
              </w:rPr>
            </w:pPr>
            <w:r>
              <w:rPr>
                <w:lang w:val="es-ES"/>
              </w:rPr>
              <w:t>7,0</w:t>
            </w:r>
          </w:p>
        </w:tc>
        <w:tc>
          <w:tcPr>
            <w:tcW w:w="1356" w:type="dxa"/>
          </w:tcPr>
          <w:p w:rsidR="002E0460" w:rsidRDefault="002E0460">
            <w:pPr>
              <w:jc w:val="both"/>
              <w:rPr>
                <w:lang w:val="es-ES"/>
              </w:rPr>
            </w:pPr>
            <w:r>
              <w:rPr>
                <w:lang w:val="es-ES"/>
              </w:rPr>
              <w:t>8,4</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9,6</w:t>
            </w:r>
          </w:p>
        </w:tc>
        <w:tc>
          <w:tcPr>
            <w:tcW w:w="1356" w:type="dxa"/>
          </w:tcPr>
          <w:p w:rsidR="002E0460" w:rsidRDefault="002E0460">
            <w:pPr>
              <w:jc w:val="both"/>
              <w:rPr>
                <w:lang w:val="es-ES"/>
              </w:rPr>
            </w:pPr>
            <w:r>
              <w:rPr>
                <w:lang w:val="es-ES"/>
              </w:rPr>
              <w:t>**</w:t>
            </w:r>
          </w:p>
        </w:tc>
        <w:tc>
          <w:tcPr>
            <w:tcW w:w="1356" w:type="dxa"/>
          </w:tcPr>
          <w:p w:rsidR="002E0460" w:rsidRDefault="002E0460">
            <w:pPr>
              <w:jc w:val="both"/>
              <w:rPr>
                <w:lang w:val="es-ES"/>
              </w:rPr>
            </w:pPr>
            <w:r>
              <w:rPr>
                <w:lang w:val="es-ES"/>
              </w:rPr>
              <w:t>74</w:t>
            </w:r>
          </w:p>
        </w:tc>
      </w:tr>
      <w:tr w:rsidR="002E0460">
        <w:tc>
          <w:tcPr>
            <w:tcW w:w="1356" w:type="dxa"/>
          </w:tcPr>
          <w:p w:rsidR="002E0460" w:rsidRDefault="002E0460">
            <w:pPr>
              <w:jc w:val="both"/>
              <w:rPr>
                <w:lang w:val="es-ES"/>
              </w:rPr>
            </w:pPr>
            <w:r>
              <w:rPr>
                <w:lang w:val="es-ES"/>
              </w:rPr>
              <w:t>6</w:t>
            </w:r>
          </w:p>
        </w:tc>
        <w:tc>
          <w:tcPr>
            <w:tcW w:w="1356" w:type="dxa"/>
          </w:tcPr>
          <w:p w:rsidR="002E0460" w:rsidRDefault="002E0460">
            <w:pPr>
              <w:jc w:val="both"/>
              <w:rPr>
                <w:lang w:val="es-ES"/>
              </w:rPr>
            </w:pPr>
            <w:r>
              <w:rPr>
                <w:lang w:val="es-ES"/>
              </w:rPr>
              <w:t>8,4</w:t>
            </w:r>
          </w:p>
        </w:tc>
        <w:tc>
          <w:tcPr>
            <w:tcW w:w="1356" w:type="dxa"/>
          </w:tcPr>
          <w:p w:rsidR="002E0460" w:rsidRDefault="002E0460">
            <w:pPr>
              <w:jc w:val="both"/>
              <w:rPr>
                <w:lang w:val="es-ES"/>
              </w:rPr>
            </w:pPr>
            <w:r>
              <w:rPr>
                <w:lang w:val="es-ES"/>
              </w:rPr>
              <w:t>10</w:t>
            </w:r>
          </w:p>
        </w:tc>
        <w:tc>
          <w:tcPr>
            <w:tcW w:w="1356" w:type="dxa"/>
          </w:tcPr>
          <w:p w:rsidR="002E0460" w:rsidRDefault="002E0460">
            <w:pPr>
              <w:jc w:val="both"/>
              <w:rPr>
                <w:lang w:val="es-ES"/>
              </w:rPr>
            </w:pPr>
            <w:r>
              <w:rPr>
                <w:lang w:val="es-ES"/>
              </w:rPr>
              <w:t>9</w:t>
            </w:r>
          </w:p>
        </w:tc>
        <w:tc>
          <w:tcPr>
            <w:tcW w:w="1356" w:type="dxa"/>
          </w:tcPr>
          <w:p w:rsidR="002E0460" w:rsidRDefault="002E0460">
            <w:pPr>
              <w:jc w:val="both"/>
              <w:rPr>
                <w:lang w:val="es-ES"/>
              </w:rPr>
            </w:pPr>
            <w:r>
              <w:rPr>
                <w:lang w:val="es-ES"/>
              </w:rPr>
              <w:t>11</w:t>
            </w:r>
          </w:p>
        </w:tc>
        <w:tc>
          <w:tcPr>
            <w:tcW w:w="1356" w:type="dxa"/>
          </w:tcPr>
          <w:p w:rsidR="002E0460" w:rsidRDefault="002E0460">
            <w:pPr>
              <w:jc w:val="both"/>
              <w:rPr>
                <w:lang w:val="es-ES"/>
              </w:rPr>
            </w:pPr>
            <w:r>
              <w:rPr>
                <w:lang w:val="es-ES"/>
              </w:rPr>
              <w:t>48</w:t>
            </w:r>
          </w:p>
        </w:tc>
        <w:tc>
          <w:tcPr>
            <w:tcW w:w="1356" w:type="dxa"/>
          </w:tcPr>
          <w:p w:rsidR="002E0460" w:rsidRDefault="002E0460">
            <w:pPr>
              <w:jc w:val="both"/>
              <w:rPr>
                <w:lang w:val="es-ES"/>
              </w:rPr>
            </w:pPr>
            <w:r>
              <w:rPr>
                <w:lang w:val="es-ES"/>
              </w:rPr>
              <w:t>74</w:t>
            </w:r>
          </w:p>
        </w:tc>
      </w:tr>
    </w:tbl>
    <w:p w:rsidR="002E0460" w:rsidRDefault="002E0460">
      <w:pPr>
        <w:jc w:val="both"/>
        <w:rPr>
          <w:lang w:val="es-ES"/>
        </w:rPr>
      </w:pPr>
      <w:r>
        <w:rPr>
          <w:lang w:val="es-ES"/>
        </w:rPr>
        <w:t>**Solo se requiere coordinación con el fusible de 6A</w:t>
      </w:r>
    </w:p>
    <w:p w:rsidR="002E0460" w:rsidRDefault="002E0460">
      <w:pPr>
        <w:jc w:val="both"/>
        <w:rPr>
          <w:lang w:val="es-ES"/>
        </w:rPr>
      </w:pPr>
      <w:r>
        <w:rPr>
          <w:lang w:val="es-ES"/>
        </w:rPr>
        <w:t>El fabricante podrá indicar un tipo de curva equivalente a esta.</w:t>
      </w:r>
    </w:p>
    <w:p w:rsidR="002E0460" w:rsidRDefault="002E0460">
      <w:pPr>
        <w:pStyle w:val="Seccin"/>
        <w:jc w:val="both"/>
      </w:pPr>
      <w:bookmarkStart w:id="187" w:name="_Hlt528477251"/>
      <w:bookmarkStart w:id="188" w:name="_Toc466344254"/>
      <w:bookmarkStart w:id="189" w:name="_Toc468244947"/>
      <w:bookmarkEnd w:id="187"/>
      <w:r>
        <w:br w:type="page"/>
      </w:r>
      <w:bookmarkStart w:id="190" w:name="_Toc468249487"/>
      <w:bookmarkStart w:id="191" w:name="_Toc468253690"/>
      <w:bookmarkStart w:id="192" w:name="_Toc483296106"/>
      <w:bookmarkStart w:id="193" w:name="_Toc26697910"/>
      <w:r>
        <w:t>Especificación curva Dual</w:t>
      </w:r>
      <w:bookmarkEnd w:id="188"/>
      <w:bookmarkEnd w:id="189"/>
      <w:bookmarkEnd w:id="190"/>
      <w:bookmarkEnd w:id="191"/>
      <w:bookmarkEnd w:id="192"/>
      <w:bookmarkEnd w:id="193"/>
    </w:p>
    <w:p w:rsidR="008431BA" w:rsidRPr="008431BA" w:rsidRDefault="008431BA" w:rsidP="008431B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134"/>
        <w:gridCol w:w="992"/>
        <w:gridCol w:w="992"/>
        <w:gridCol w:w="1134"/>
        <w:gridCol w:w="992"/>
        <w:gridCol w:w="993"/>
        <w:gridCol w:w="1559"/>
      </w:tblGrid>
      <w:tr w:rsidR="002E0460">
        <w:trPr>
          <w:cantSplit/>
        </w:trPr>
        <w:tc>
          <w:tcPr>
            <w:tcW w:w="1560" w:type="dxa"/>
            <w:tcBorders>
              <w:bottom w:val="nil"/>
            </w:tcBorders>
          </w:tcPr>
          <w:p w:rsidR="002E0460" w:rsidRDefault="002E0460">
            <w:pPr>
              <w:jc w:val="both"/>
            </w:pPr>
            <w:r>
              <w:t>Denominación de capacidad</w:t>
            </w:r>
          </w:p>
          <w:p w:rsidR="002E0460" w:rsidRDefault="002E0460">
            <w:pPr>
              <w:jc w:val="both"/>
            </w:pPr>
            <w:r>
              <w:t>[A]</w:t>
            </w:r>
          </w:p>
        </w:tc>
        <w:tc>
          <w:tcPr>
            <w:tcW w:w="2126" w:type="dxa"/>
            <w:gridSpan w:val="2"/>
          </w:tcPr>
          <w:p w:rsidR="002E0460" w:rsidRDefault="002E0460">
            <w:pPr>
              <w:jc w:val="both"/>
            </w:pPr>
            <w:r>
              <w:t>Corriente Nominal 300 Segundos</w:t>
            </w:r>
          </w:p>
        </w:tc>
        <w:tc>
          <w:tcPr>
            <w:tcW w:w="2126" w:type="dxa"/>
            <w:gridSpan w:val="2"/>
          </w:tcPr>
          <w:p w:rsidR="002E0460" w:rsidRDefault="002E0460">
            <w:pPr>
              <w:jc w:val="both"/>
            </w:pPr>
            <w:r>
              <w:t>Corriente Nominal 10 Segundos</w:t>
            </w:r>
          </w:p>
        </w:tc>
        <w:tc>
          <w:tcPr>
            <w:tcW w:w="1985" w:type="dxa"/>
            <w:gridSpan w:val="2"/>
          </w:tcPr>
          <w:p w:rsidR="002E0460" w:rsidRDefault="002E0460">
            <w:pPr>
              <w:jc w:val="both"/>
            </w:pPr>
            <w:r>
              <w:t>Corriente Nominal 0,1 segundos</w:t>
            </w:r>
          </w:p>
        </w:tc>
        <w:tc>
          <w:tcPr>
            <w:tcW w:w="1559" w:type="dxa"/>
            <w:tcBorders>
              <w:bottom w:val="nil"/>
            </w:tcBorders>
          </w:tcPr>
          <w:p w:rsidR="002E0460" w:rsidRDefault="002E0460">
            <w:pPr>
              <w:jc w:val="both"/>
            </w:pPr>
            <w:r>
              <w:t>Relación de Velocidad</w:t>
            </w:r>
          </w:p>
        </w:tc>
      </w:tr>
      <w:tr w:rsidR="002E0460">
        <w:tc>
          <w:tcPr>
            <w:tcW w:w="1560" w:type="dxa"/>
            <w:tcBorders>
              <w:top w:val="nil"/>
            </w:tcBorders>
          </w:tcPr>
          <w:p w:rsidR="002E0460" w:rsidRDefault="002E0460">
            <w:pPr>
              <w:jc w:val="both"/>
            </w:pPr>
          </w:p>
        </w:tc>
        <w:tc>
          <w:tcPr>
            <w:tcW w:w="1134" w:type="dxa"/>
          </w:tcPr>
          <w:p w:rsidR="002E0460" w:rsidRDefault="002E0460">
            <w:pPr>
              <w:jc w:val="both"/>
            </w:pPr>
            <w:r>
              <w:t>Mínimo</w:t>
            </w:r>
          </w:p>
        </w:tc>
        <w:tc>
          <w:tcPr>
            <w:tcW w:w="992" w:type="dxa"/>
          </w:tcPr>
          <w:p w:rsidR="002E0460" w:rsidRDefault="002E0460">
            <w:pPr>
              <w:jc w:val="both"/>
            </w:pPr>
            <w:r>
              <w:t>Máximo</w:t>
            </w:r>
          </w:p>
        </w:tc>
        <w:tc>
          <w:tcPr>
            <w:tcW w:w="992" w:type="dxa"/>
          </w:tcPr>
          <w:p w:rsidR="002E0460" w:rsidRDefault="002E0460">
            <w:pPr>
              <w:jc w:val="both"/>
            </w:pPr>
            <w:r>
              <w:t>Mínimo</w:t>
            </w:r>
          </w:p>
        </w:tc>
        <w:tc>
          <w:tcPr>
            <w:tcW w:w="1134" w:type="dxa"/>
          </w:tcPr>
          <w:p w:rsidR="002E0460" w:rsidRDefault="002E0460">
            <w:pPr>
              <w:jc w:val="both"/>
            </w:pPr>
            <w:r>
              <w:t>Máximo</w:t>
            </w:r>
          </w:p>
        </w:tc>
        <w:tc>
          <w:tcPr>
            <w:tcW w:w="992" w:type="dxa"/>
          </w:tcPr>
          <w:p w:rsidR="002E0460" w:rsidRDefault="002E0460">
            <w:pPr>
              <w:jc w:val="both"/>
            </w:pPr>
            <w:r>
              <w:t>Mínimo</w:t>
            </w:r>
          </w:p>
        </w:tc>
        <w:tc>
          <w:tcPr>
            <w:tcW w:w="993" w:type="dxa"/>
          </w:tcPr>
          <w:p w:rsidR="002E0460" w:rsidRDefault="002E0460">
            <w:pPr>
              <w:jc w:val="both"/>
            </w:pPr>
            <w:r>
              <w:t>Máximo</w:t>
            </w:r>
          </w:p>
        </w:tc>
        <w:tc>
          <w:tcPr>
            <w:tcW w:w="1559" w:type="dxa"/>
            <w:tcBorders>
              <w:top w:val="nil"/>
            </w:tcBorders>
          </w:tcPr>
          <w:p w:rsidR="002E0460" w:rsidRDefault="002E0460">
            <w:pPr>
              <w:jc w:val="both"/>
            </w:pPr>
          </w:p>
        </w:tc>
      </w:tr>
      <w:tr w:rsidR="002E0460">
        <w:tc>
          <w:tcPr>
            <w:tcW w:w="1560" w:type="dxa"/>
          </w:tcPr>
          <w:p w:rsidR="002E0460" w:rsidRDefault="002E0460">
            <w:r>
              <w:t>0,4</w:t>
            </w:r>
          </w:p>
        </w:tc>
        <w:tc>
          <w:tcPr>
            <w:tcW w:w="1134" w:type="dxa"/>
          </w:tcPr>
          <w:p w:rsidR="002E0460" w:rsidRDefault="002E0460">
            <w:r>
              <w:t>1,2</w:t>
            </w:r>
          </w:p>
        </w:tc>
        <w:tc>
          <w:tcPr>
            <w:tcW w:w="992" w:type="dxa"/>
          </w:tcPr>
          <w:p w:rsidR="002E0460" w:rsidRDefault="002E0460">
            <w:r>
              <w:t>1,5</w:t>
            </w:r>
          </w:p>
        </w:tc>
        <w:tc>
          <w:tcPr>
            <w:tcW w:w="992" w:type="dxa"/>
          </w:tcPr>
          <w:p w:rsidR="002E0460" w:rsidRDefault="002E0460">
            <w:r>
              <w:t>5,8</w:t>
            </w:r>
          </w:p>
        </w:tc>
        <w:tc>
          <w:tcPr>
            <w:tcW w:w="1134" w:type="dxa"/>
            <w:tcBorders>
              <w:top w:val="nil"/>
            </w:tcBorders>
          </w:tcPr>
          <w:p w:rsidR="002E0460" w:rsidRDefault="002E0460">
            <w:r>
              <w:t>6,7</w:t>
            </w:r>
          </w:p>
        </w:tc>
        <w:tc>
          <w:tcPr>
            <w:tcW w:w="992" w:type="dxa"/>
            <w:tcBorders>
              <w:top w:val="nil"/>
            </w:tcBorders>
          </w:tcPr>
          <w:p w:rsidR="002E0460" w:rsidRDefault="002E0460">
            <w:r>
              <w:t>36</w:t>
            </w:r>
          </w:p>
        </w:tc>
        <w:tc>
          <w:tcPr>
            <w:tcW w:w="993" w:type="dxa"/>
            <w:tcBorders>
              <w:top w:val="nil"/>
            </w:tcBorders>
          </w:tcPr>
          <w:p w:rsidR="002E0460" w:rsidRDefault="002E0460">
            <w:r>
              <w:t>45</w:t>
            </w:r>
          </w:p>
        </w:tc>
        <w:tc>
          <w:tcPr>
            <w:tcW w:w="1559" w:type="dxa"/>
            <w:tcBorders>
              <w:top w:val="nil"/>
            </w:tcBorders>
          </w:tcPr>
          <w:p w:rsidR="002E0460" w:rsidRDefault="002E0460">
            <w:r>
              <w:t>30</w:t>
            </w:r>
          </w:p>
        </w:tc>
      </w:tr>
      <w:tr w:rsidR="002E0460">
        <w:tc>
          <w:tcPr>
            <w:tcW w:w="1560" w:type="dxa"/>
          </w:tcPr>
          <w:p w:rsidR="002E0460" w:rsidRDefault="002E0460">
            <w:r>
              <w:t>0,6</w:t>
            </w:r>
          </w:p>
        </w:tc>
        <w:tc>
          <w:tcPr>
            <w:tcW w:w="1134" w:type="dxa"/>
          </w:tcPr>
          <w:p w:rsidR="002E0460" w:rsidRDefault="002E0460">
            <w:r>
              <w:t>1,9</w:t>
            </w:r>
          </w:p>
        </w:tc>
        <w:tc>
          <w:tcPr>
            <w:tcW w:w="992" w:type="dxa"/>
          </w:tcPr>
          <w:p w:rsidR="002E0460" w:rsidRDefault="002E0460">
            <w:r>
              <w:t>2,3</w:t>
            </w:r>
          </w:p>
        </w:tc>
        <w:tc>
          <w:tcPr>
            <w:tcW w:w="992" w:type="dxa"/>
          </w:tcPr>
          <w:p w:rsidR="002E0460" w:rsidRDefault="002E0460">
            <w:r>
              <w:t>8,5</w:t>
            </w:r>
          </w:p>
        </w:tc>
        <w:tc>
          <w:tcPr>
            <w:tcW w:w="1134" w:type="dxa"/>
            <w:tcBorders>
              <w:top w:val="nil"/>
            </w:tcBorders>
          </w:tcPr>
          <w:p w:rsidR="002E0460" w:rsidRDefault="002E0460">
            <w:r>
              <w:t>9,8</w:t>
            </w:r>
          </w:p>
        </w:tc>
        <w:tc>
          <w:tcPr>
            <w:tcW w:w="992" w:type="dxa"/>
            <w:tcBorders>
              <w:top w:val="nil"/>
            </w:tcBorders>
          </w:tcPr>
          <w:p w:rsidR="002E0460" w:rsidRDefault="002E0460">
            <w:r>
              <w:t>41</w:t>
            </w:r>
          </w:p>
        </w:tc>
        <w:tc>
          <w:tcPr>
            <w:tcW w:w="993" w:type="dxa"/>
            <w:tcBorders>
              <w:top w:val="nil"/>
            </w:tcBorders>
          </w:tcPr>
          <w:p w:rsidR="002E0460" w:rsidRDefault="002E0460">
            <w:r>
              <w:t>49</w:t>
            </w:r>
          </w:p>
        </w:tc>
        <w:tc>
          <w:tcPr>
            <w:tcW w:w="1559" w:type="dxa"/>
            <w:tcBorders>
              <w:top w:val="nil"/>
            </w:tcBorders>
          </w:tcPr>
          <w:p w:rsidR="002E0460" w:rsidRDefault="002E0460">
            <w:r>
              <w:t>21,5</w:t>
            </w:r>
          </w:p>
        </w:tc>
      </w:tr>
      <w:tr w:rsidR="002E0460">
        <w:tc>
          <w:tcPr>
            <w:tcW w:w="1560" w:type="dxa"/>
          </w:tcPr>
          <w:p w:rsidR="002E0460" w:rsidRDefault="002E0460">
            <w:r>
              <w:t>0,7</w:t>
            </w:r>
          </w:p>
        </w:tc>
        <w:tc>
          <w:tcPr>
            <w:tcW w:w="1134" w:type="dxa"/>
          </w:tcPr>
          <w:p w:rsidR="002E0460" w:rsidRDefault="002E0460">
            <w:r>
              <w:t>2,1</w:t>
            </w:r>
          </w:p>
        </w:tc>
        <w:tc>
          <w:tcPr>
            <w:tcW w:w="992" w:type="dxa"/>
          </w:tcPr>
          <w:p w:rsidR="002E0460" w:rsidRDefault="002E0460">
            <w:r>
              <w:t>2,5</w:t>
            </w:r>
          </w:p>
        </w:tc>
        <w:tc>
          <w:tcPr>
            <w:tcW w:w="992" w:type="dxa"/>
          </w:tcPr>
          <w:p w:rsidR="002E0460" w:rsidRDefault="002E0460">
            <w:r>
              <w:t>9,4</w:t>
            </w:r>
          </w:p>
        </w:tc>
        <w:tc>
          <w:tcPr>
            <w:tcW w:w="1134" w:type="dxa"/>
            <w:tcBorders>
              <w:top w:val="nil"/>
            </w:tcBorders>
          </w:tcPr>
          <w:p w:rsidR="002E0460" w:rsidRDefault="002E0460">
            <w:r>
              <w:t>11,0</w:t>
            </w:r>
          </w:p>
        </w:tc>
        <w:tc>
          <w:tcPr>
            <w:tcW w:w="992" w:type="dxa"/>
            <w:tcBorders>
              <w:top w:val="nil"/>
            </w:tcBorders>
          </w:tcPr>
          <w:p w:rsidR="002E0460" w:rsidRDefault="002E0460">
            <w:r>
              <w:t>43</w:t>
            </w:r>
          </w:p>
        </w:tc>
        <w:tc>
          <w:tcPr>
            <w:tcW w:w="993" w:type="dxa"/>
            <w:tcBorders>
              <w:top w:val="nil"/>
            </w:tcBorders>
          </w:tcPr>
          <w:p w:rsidR="002E0460" w:rsidRDefault="002E0460">
            <w:r>
              <w:t>52</w:t>
            </w:r>
          </w:p>
        </w:tc>
        <w:tc>
          <w:tcPr>
            <w:tcW w:w="1559" w:type="dxa"/>
            <w:tcBorders>
              <w:top w:val="nil"/>
            </w:tcBorders>
          </w:tcPr>
          <w:p w:rsidR="002E0460" w:rsidRDefault="002E0460">
            <w:r>
              <w:t>20,4</w:t>
            </w:r>
          </w:p>
        </w:tc>
      </w:tr>
      <w:tr w:rsidR="002E0460">
        <w:tc>
          <w:tcPr>
            <w:tcW w:w="1560" w:type="dxa"/>
          </w:tcPr>
          <w:p w:rsidR="002E0460" w:rsidRDefault="002E0460">
            <w:r>
              <w:t>1,0</w:t>
            </w:r>
          </w:p>
        </w:tc>
        <w:tc>
          <w:tcPr>
            <w:tcW w:w="1134" w:type="dxa"/>
          </w:tcPr>
          <w:p w:rsidR="002E0460" w:rsidRDefault="002E0460">
            <w:r>
              <w:t>3,1</w:t>
            </w:r>
          </w:p>
        </w:tc>
        <w:tc>
          <w:tcPr>
            <w:tcW w:w="992" w:type="dxa"/>
          </w:tcPr>
          <w:p w:rsidR="002E0460" w:rsidRDefault="002E0460">
            <w:r>
              <w:t>3,6</w:t>
            </w:r>
          </w:p>
        </w:tc>
        <w:tc>
          <w:tcPr>
            <w:tcW w:w="992" w:type="dxa"/>
          </w:tcPr>
          <w:p w:rsidR="002E0460" w:rsidRDefault="002E0460">
            <w:r>
              <w:t>13,5</w:t>
            </w:r>
          </w:p>
        </w:tc>
        <w:tc>
          <w:tcPr>
            <w:tcW w:w="1134" w:type="dxa"/>
            <w:tcBorders>
              <w:top w:val="nil"/>
            </w:tcBorders>
          </w:tcPr>
          <w:p w:rsidR="002E0460" w:rsidRDefault="002E0460">
            <w:r>
              <w:t>16,0</w:t>
            </w:r>
          </w:p>
        </w:tc>
        <w:tc>
          <w:tcPr>
            <w:tcW w:w="992" w:type="dxa"/>
            <w:tcBorders>
              <w:top w:val="nil"/>
            </w:tcBorders>
          </w:tcPr>
          <w:p w:rsidR="002E0460" w:rsidRDefault="002E0460">
            <w:r>
              <w:t>60</w:t>
            </w:r>
          </w:p>
        </w:tc>
        <w:tc>
          <w:tcPr>
            <w:tcW w:w="993" w:type="dxa"/>
            <w:tcBorders>
              <w:top w:val="nil"/>
            </w:tcBorders>
          </w:tcPr>
          <w:p w:rsidR="002E0460" w:rsidRDefault="002E0460">
            <w:r>
              <w:t>74</w:t>
            </w:r>
          </w:p>
        </w:tc>
        <w:tc>
          <w:tcPr>
            <w:tcW w:w="1559" w:type="dxa"/>
            <w:tcBorders>
              <w:top w:val="nil"/>
            </w:tcBorders>
          </w:tcPr>
          <w:p w:rsidR="002E0460" w:rsidRDefault="002E0460">
            <w:r>
              <w:t>19,3</w:t>
            </w:r>
          </w:p>
        </w:tc>
      </w:tr>
      <w:tr w:rsidR="002E0460">
        <w:tc>
          <w:tcPr>
            <w:tcW w:w="1560" w:type="dxa"/>
          </w:tcPr>
          <w:p w:rsidR="002E0460" w:rsidRDefault="002E0460">
            <w:r>
              <w:t>1,3</w:t>
            </w:r>
          </w:p>
        </w:tc>
        <w:tc>
          <w:tcPr>
            <w:tcW w:w="1134" w:type="dxa"/>
          </w:tcPr>
          <w:p w:rsidR="002E0460" w:rsidRDefault="002E0460">
            <w:r>
              <w:t>3,9</w:t>
            </w:r>
          </w:p>
        </w:tc>
        <w:tc>
          <w:tcPr>
            <w:tcW w:w="992" w:type="dxa"/>
          </w:tcPr>
          <w:p w:rsidR="002E0460" w:rsidRDefault="002E0460">
            <w:r>
              <w:t>4,5</w:t>
            </w:r>
          </w:p>
        </w:tc>
        <w:tc>
          <w:tcPr>
            <w:tcW w:w="992" w:type="dxa"/>
          </w:tcPr>
          <w:p w:rsidR="002E0460" w:rsidRDefault="002E0460">
            <w:r>
              <w:t>16,0</w:t>
            </w:r>
          </w:p>
        </w:tc>
        <w:tc>
          <w:tcPr>
            <w:tcW w:w="1134" w:type="dxa"/>
            <w:tcBorders>
              <w:top w:val="nil"/>
            </w:tcBorders>
          </w:tcPr>
          <w:p w:rsidR="002E0460" w:rsidRDefault="002E0460">
            <w:r>
              <w:t>19,0</w:t>
            </w:r>
          </w:p>
        </w:tc>
        <w:tc>
          <w:tcPr>
            <w:tcW w:w="992" w:type="dxa"/>
            <w:tcBorders>
              <w:top w:val="nil"/>
            </w:tcBorders>
          </w:tcPr>
          <w:p w:rsidR="002E0460" w:rsidRDefault="002E0460">
            <w:r>
              <w:t>68</w:t>
            </w:r>
          </w:p>
        </w:tc>
        <w:tc>
          <w:tcPr>
            <w:tcW w:w="993" w:type="dxa"/>
            <w:tcBorders>
              <w:top w:val="nil"/>
            </w:tcBorders>
          </w:tcPr>
          <w:p w:rsidR="002E0460" w:rsidRDefault="002E0460">
            <w:r>
              <w:t>84</w:t>
            </w:r>
          </w:p>
        </w:tc>
        <w:tc>
          <w:tcPr>
            <w:tcW w:w="1559" w:type="dxa"/>
            <w:tcBorders>
              <w:top w:val="nil"/>
            </w:tcBorders>
          </w:tcPr>
          <w:p w:rsidR="002E0460" w:rsidRDefault="002E0460">
            <w:r>
              <w:t>17,4</w:t>
            </w:r>
          </w:p>
        </w:tc>
      </w:tr>
      <w:tr w:rsidR="002E0460">
        <w:tc>
          <w:tcPr>
            <w:tcW w:w="1560" w:type="dxa"/>
          </w:tcPr>
          <w:p w:rsidR="002E0460" w:rsidRDefault="002E0460">
            <w:r>
              <w:t>1,4</w:t>
            </w:r>
          </w:p>
        </w:tc>
        <w:tc>
          <w:tcPr>
            <w:tcW w:w="1134" w:type="dxa"/>
          </w:tcPr>
          <w:p w:rsidR="002E0460" w:rsidRDefault="002E0460">
            <w:r>
              <w:t>4,2</w:t>
            </w:r>
          </w:p>
        </w:tc>
        <w:tc>
          <w:tcPr>
            <w:tcW w:w="992" w:type="dxa"/>
          </w:tcPr>
          <w:p w:rsidR="002E0460" w:rsidRDefault="002E0460">
            <w:r>
              <w:t>5,0</w:t>
            </w:r>
          </w:p>
        </w:tc>
        <w:tc>
          <w:tcPr>
            <w:tcW w:w="992" w:type="dxa"/>
          </w:tcPr>
          <w:p w:rsidR="002E0460" w:rsidRDefault="002E0460">
            <w:r>
              <w:t>17,0</w:t>
            </w:r>
          </w:p>
        </w:tc>
        <w:tc>
          <w:tcPr>
            <w:tcW w:w="1134" w:type="dxa"/>
            <w:tcBorders>
              <w:top w:val="nil"/>
            </w:tcBorders>
          </w:tcPr>
          <w:p w:rsidR="002E0460" w:rsidRDefault="002E0460">
            <w:r>
              <w:t>20,0</w:t>
            </w:r>
          </w:p>
        </w:tc>
        <w:tc>
          <w:tcPr>
            <w:tcW w:w="992" w:type="dxa"/>
            <w:tcBorders>
              <w:top w:val="nil"/>
            </w:tcBorders>
          </w:tcPr>
          <w:p w:rsidR="002E0460" w:rsidRDefault="002E0460">
            <w:r>
              <w:t>72</w:t>
            </w:r>
          </w:p>
        </w:tc>
        <w:tc>
          <w:tcPr>
            <w:tcW w:w="993" w:type="dxa"/>
            <w:tcBorders>
              <w:top w:val="nil"/>
            </w:tcBorders>
          </w:tcPr>
          <w:p w:rsidR="002E0460" w:rsidRDefault="002E0460">
            <w:r>
              <w:t>90</w:t>
            </w:r>
          </w:p>
        </w:tc>
        <w:tc>
          <w:tcPr>
            <w:tcW w:w="1559" w:type="dxa"/>
            <w:tcBorders>
              <w:top w:val="nil"/>
            </w:tcBorders>
          </w:tcPr>
          <w:p w:rsidR="002E0460" w:rsidRDefault="002E0460">
            <w:r>
              <w:t>17,1</w:t>
            </w:r>
          </w:p>
        </w:tc>
      </w:tr>
      <w:tr w:rsidR="002E0460">
        <w:tc>
          <w:tcPr>
            <w:tcW w:w="1560" w:type="dxa"/>
          </w:tcPr>
          <w:p w:rsidR="002E0460" w:rsidRDefault="002E0460">
            <w:r>
              <w:t>2,1</w:t>
            </w:r>
          </w:p>
        </w:tc>
        <w:tc>
          <w:tcPr>
            <w:tcW w:w="1134" w:type="dxa"/>
          </w:tcPr>
          <w:p w:rsidR="002E0460" w:rsidRDefault="002E0460">
            <w:r>
              <w:t>6,3</w:t>
            </w:r>
          </w:p>
        </w:tc>
        <w:tc>
          <w:tcPr>
            <w:tcW w:w="992" w:type="dxa"/>
          </w:tcPr>
          <w:p w:rsidR="002E0460" w:rsidRDefault="002E0460">
            <w:r>
              <w:t>7,5</w:t>
            </w:r>
          </w:p>
        </w:tc>
        <w:tc>
          <w:tcPr>
            <w:tcW w:w="992" w:type="dxa"/>
          </w:tcPr>
          <w:p w:rsidR="002E0460" w:rsidRDefault="002E0460">
            <w:r>
              <w:t>29,0</w:t>
            </w:r>
          </w:p>
        </w:tc>
        <w:tc>
          <w:tcPr>
            <w:tcW w:w="1134" w:type="dxa"/>
          </w:tcPr>
          <w:p w:rsidR="002E0460" w:rsidRDefault="002E0460">
            <w:r>
              <w:t>34,0</w:t>
            </w:r>
          </w:p>
        </w:tc>
        <w:tc>
          <w:tcPr>
            <w:tcW w:w="992" w:type="dxa"/>
          </w:tcPr>
          <w:p w:rsidR="002E0460" w:rsidRDefault="002E0460">
            <w:r>
              <w:t>110</w:t>
            </w:r>
          </w:p>
        </w:tc>
        <w:tc>
          <w:tcPr>
            <w:tcW w:w="993" w:type="dxa"/>
          </w:tcPr>
          <w:p w:rsidR="002E0460" w:rsidRDefault="002E0460">
            <w:r>
              <w:t>140</w:t>
            </w:r>
          </w:p>
        </w:tc>
        <w:tc>
          <w:tcPr>
            <w:tcW w:w="1559" w:type="dxa"/>
          </w:tcPr>
          <w:p w:rsidR="002E0460" w:rsidRDefault="002E0460">
            <w:r>
              <w:t>17,4</w:t>
            </w:r>
          </w:p>
        </w:tc>
      </w:tr>
      <w:tr w:rsidR="002E0460">
        <w:tc>
          <w:tcPr>
            <w:tcW w:w="1560" w:type="dxa"/>
          </w:tcPr>
          <w:p w:rsidR="002E0460" w:rsidRDefault="002E0460">
            <w:r>
              <w:t>3,1</w:t>
            </w:r>
          </w:p>
        </w:tc>
        <w:tc>
          <w:tcPr>
            <w:tcW w:w="1134" w:type="dxa"/>
          </w:tcPr>
          <w:p w:rsidR="002E0460" w:rsidRDefault="002E0460">
            <w:r>
              <w:t>9,6</w:t>
            </w:r>
          </w:p>
        </w:tc>
        <w:tc>
          <w:tcPr>
            <w:tcW w:w="992" w:type="dxa"/>
          </w:tcPr>
          <w:p w:rsidR="002E0460" w:rsidRDefault="002E0460">
            <w:r>
              <w:t>12,0</w:t>
            </w:r>
          </w:p>
        </w:tc>
        <w:tc>
          <w:tcPr>
            <w:tcW w:w="992" w:type="dxa"/>
          </w:tcPr>
          <w:p w:rsidR="002E0460" w:rsidRDefault="002E0460">
            <w:r>
              <w:t>38,0</w:t>
            </w:r>
          </w:p>
        </w:tc>
        <w:tc>
          <w:tcPr>
            <w:tcW w:w="1134" w:type="dxa"/>
          </w:tcPr>
          <w:p w:rsidR="002E0460" w:rsidRDefault="002E0460">
            <w:r>
              <w:t>44,0</w:t>
            </w:r>
          </w:p>
        </w:tc>
        <w:tc>
          <w:tcPr>
            <w:tcW w:w="992" w:type="dxa"/>
          </w:tcPr>
          <w:p w:rsidR="002E0460" w:rsidRDefault="002E0460">
            <w:r>
              <w:t>155</w:t>
            </w:r>
          </w:p>
        </w:tc>
        <w:tc>
          <w:tcPr>
            <w:tcW w:w="993" w:type="dxa"/>
          </w:tcPr>
          <w:p w:rsidR="002E0460" w:rsidRDefault="002E0460">
            <w:r>
              <w:t>190</w:t>
            </w:r>
          </w:p>
        </w:tc>
        <w:tc>
          <w:tcPr>
            <w:tcW w:w="1559" w:type="dxa"/>
          </w:tcPr>
          <w:p w:rsidR="002E0460" w:rsidRDefault="002E0460">
            <w:r>
              <w:t>16,1</w:t>
            </w:r>
          </w:p>
        </w:tc>
      </w:tr>
      <w:tr w:rsidR="002E0460">
        <w:tc>
          <w:tcPr>
            <w:tcW w:w="1560" w:type="dxa"/>
          </w:tcPr>
          <w:p w:rsidR="002E0460" w:rsidRDefault="002E0460">
            <w:r>
              <w:t>3,5</w:t>
            </w:r>
          </w:p>
        </w:tc>
        <w:tc>
          <w:tcPr>
            <w:tcW w:w="1134" w:type="dxa"/>
          </w:tcPr>
          <w:p w:rsidR="002E0460" w:rsidRDefault="002E0460">
            <w:r>
              <w:t>11,0</w:t>
            </w:r>
          </w:p>
        </w:tc>
        <w:tc>
          <w:tcPr>
            <w:tcW w:w="992" w:type="dxa"/>
          </w:tcPr>
          <w:p w:rsidR="002E0460" w:rsidRDefault="002E0460">
            <w:r>
              <w:t>13,0</w:t>
            </w:r>
          </w:p>
        </w:tc>
        <w:tc>
          <w:tcPr>
            <w:tcW w:w="992" w:type="dxa"/>
          </w:tcPr>
          <w:p w:rsidR="002E0460" w:rsidRDefault="002E0460">
            <w:r>
              <w:t>41,0</w:t>
            </w:r>
          </w:p>
        </w:tc>
        <w:tc>
          <w:tcPr>
            <w:tcW w:w="1134" w:type="dxa"/>
          </w:tcPr>
          <w:p w:rsidR="002E0460" w:rsidRDefault="002E0460">
            <w:r>
              <w:t>47,0</w:t>
            </w:r>
          </w:p>
        </w:tc>
        <w:tc>
          <w:tcPr>
            <w:tcW w:w="992" w:type="dxa"/>
          </w:tcPr>
          <w:p w:rsidR="002E0460" w:rsidRDefault="002E0460">
            <w:r>
              <w:t>165</w:t>
            </w:r>
          </w:p>
        </w:tc>
        <w:tc>
          <w:tcPr>
            <w:tcW w:w="993" w:type="dxa"/>
          </w:tcPr>
          <w:p w:rsidR="002E0460" w:rsidRDefault="002E0460">
            <w:r>
              <w:t>203</w:t>
            </w:r>
          </w:p>
        </w:tc>
        <w:tc>
          <w:tcPr>
            <w:tcW w:w="1559" w:type="dxa"/>
          </w:tcPr>
          <w:p w:rsidR="002E0460" w:rsidRDefault="002E0460">
            <w:r>
              <w:t>15</w:t>
            </w:r>
          </w:p>
        </w:tc>
      </w:tr>
      <w:tr w:rsidR="002E0460">
        <w:tc>
          <w:tcPr>
            <w:tcW w:w="1560" w:type="dxa"/>
          </w:tcPr>
          <w:p w:rsidR="002E0460" w:rsidRDefault="002E0460">
            <w:r>
              <w:t>5,2</w:t>
            </w:r>
          </w:p>
        </w:tc>
        <w:tc>
          <w:tcPr>
            <w:tcW w:w="1134" w:type="dxa"/>
          </w:tcPr>
          <w:p w:rsidR="002E0460" w:rsidRDefault="002E0460">
            <w:r>
              <w:t>15,0</w:t>
            </w:r>
          </w:p>
        </w:tc>
        <w:tc>
          <w:tcPr>
            <w:tcW w:w="992" w:type="dxa"/>
          </w:tcPr>
          <w:p w:rsidR="002E0460" w:rsidRDefault="002E0460">
            <w:r>
              <w:t>18,0</w:t>
            </w:r>
          </w:p>
        </w:tc>
        <w:tc>
          <w:tcPr>
            <w:tcW w:w="992" w:type="dxa"/>
          </w:tcPr>
          <w:p w:rsidR="002E0460" w:rsidRDefault="002E0460">
            <w:r>
              <w:t>57,0</w:t>
            </w:r>
          </w:p>
        </w:tc>
        <w:tc>
          <w:tcPr>
            <w:tcW w:w="1134" w:type="dxa"/>
          </w:tcPr>
          <w:p w:rsidR="002E0460" w:rsidRDefault="002E0460">
            <w:r>
              <w:t>66,0</w:t>
            </w:r>
          </w:p>
        </w:tc>
        <w:tc>
          <w:tcPr>
            <w:tcW w:w="992" w:type="dxa"/>
          </w:tcPr>
          <w:p w:rsidR="002E0460" w:rsidRDefault="002E0460">
            <w:r>
              <w:t>250</w:t>
            </w:r>
          </w:p>
        </w:tc>
        <w:tc>
          <w:tcPr>
            <w:tcW w:w="993" w:type="dxa"/>
          </w:tcPr>
          <w:p w:rsidR="002E0460" w:rsidRDefault="002E0460">
            <w:r>
              <w:t>310</w:t>
            </w:r>
          </w:p>
        </w:tc>
        <w:tc>
          <w:tcPr>
            <w:tcW w:w="1559" w:type="dxa"/>
          </w:tcPr>
          <w:p w:rsidR="002E0460" w:rsidRDefault="002E0460">
            <w:r>
              <w:t>16,6</w:t>
            </w:r>
          </w:p>
        </w:tc>
      </w:tr>
      <w:tr w:rsidR="002E0460">
        <w:tc>
          <w:tcPr>
            <w:tcW w:w="1560" w:type="dxa"/>
          </w:tcPr>
          <w:p w:rsidR="002E0460" w:rsidRDefault="002E0460">
            <w:r>
              <w:t>6,3</w:t>
            </w:r>
          </w:p>
        </w:tc>
        <w:tc>
          <w:tcPr>
            <w:tcW w:w="1134" w:type="dxa"/>
          </w:tcPr>
          <w:p w:rsidR="002E0460" w:rsidRDefault="002E0460">
            <w:r>
              <w:t>18,0</w:t>
            </w:r>
          </w:p>
        </w:tc>
        <w:tc>
          <w:tcPr>
            <w:tcW w:w="992" w:type="dxa"/>
          </w:tcPr>
          <w:p w:rsidR="002E0460" w:rsidRDefault="002E0460">
            <w:r>
              <w:t>21,0</w:t>
            </w:r>
          </w:p>
        </w:tc>
        <w:tc>
          <w:tcPr>
            <w:tcW w:w="992" w:type="dxa"/>
          </w:tcPr>
          <w:p w:rsidR="002E0460" w:rsidRDefault="002E0460">
            <w:r>
              <w:t>64,0</w:t>
            </w:r>
          </w:p>
        </w:tc>
        <w:tc>
          <w:tcPr>
            <w:tcW w:w="1134" w:type="dxa"/>
          </w:tcPr>
          <w:p w:rsidR="002E0460" w:rsidRDefault="002E0460">
            <w:r>
              <w:t>74,0</w:t>
            </w:r>
          </w:p>
        </w:tc>
        <w:tc>
          <w:tcPr>
            <w:tcW w:w="992" w:type="dxa"/>
          </w:tcPr>
          <w:p w:rsidR="002E0460" w:rsidRDefault="002E0460">
            <w:r>
              <w:t>300</w:t>
            </w:r>
          </w:p>
        </w:tc>
        <w:tc>
          <w:tcPr>
            <w:tcW w:w="993" w:type="dxa"/>
          </w:tcPr>
          <w:p w:rsidR="002E0460" w:rsidRDefault="002E0460">
            <w:r>
              <w:t>365</w:t>
            </w:r>
          </w:p>
        </w:tc>
        <w:tc>
          <w:tcPr>
            <w:tcW w:w="1559" w:type="dxa"/>
          </w:tcPr>
          <w:p w:rsidR="002E0460" w:rsidRDefault="002E0460">
            <w:r>
              <w:t>16,6</w:t>
            </w:r>
          </w:p>
        </w:tc>
      </w:tr>
      <w:tr w:rsidR="002E0460">
        <w:tc>
          <w:tcPr>
            <w:tcW w:w="1560" w:type="dxa"/>
          </w:tcPr>
          <w:p w:rsidR="002E0460" w:rsidRDefault="002E0460">
            <w:r>
              <w:t>7,8</w:t>
            </w:r>
          </w:p>
        </w:tc>
        <w:tc>
          <w:tcPr>
            <w:tcW w:w="1134" w:type="dxa"/>
          </w:tcPr>
          <w:p w:rsidR="002E0460" w:rsidRDefault="002E0460">
            <w:r>
              <w:t>24,0</w:t>
            </w:r>
          </w:p>
        </w:tc>
        <w:tc>
          <w:tcPr>
            <w:tcW w:w="992" w:type="dxa"/>
          </w:tcPr>
          <w:p w:rsidR="002E0460" w:rsidRDefault="002E0460">
            <w:r>
              <w:t>28,0</w:t>
            </w:r>
          </w:p>
        </w:tc>
        <w:tc>
          <w:tcPr>
            <w:tcW w:w="992" w:type="dxa"/>
          </w:tcPr>
          <w:p w:rsidR="002E0460" w:rsidRDefault="002E0460">
            <w:r>
              <w:t>82,0</w:t>
            </w:r>
          </w:p>
        </w:tc>
        <w:tc>
          <w:tcPr>
            <w:tcW w:w="1134" w:type="dxa"/>
          </w:tcPr>
          <w:p w:rsidR="002E0460" w:rsidRDefault="002E0460">
            <w:r>
              <w:t>96,0</w:t>
            </w:r>
          </w:p>
        </w:tc>
        <w:tc>
          <w:tcPr>
            <w:tcW w:w="992" w:type="dxa"/>
          </w:tcPr>
          <w:p w:rsidR="002E0460" w:rsidRDefault="002E0460">
            <w:r>
              <w:t>400</w:t>
            </w:r>
          </w:p>
        </w:tc>
        <w:tc>
          <w:tcPr>
            <w:tcW w:w="993" w:type="dxa"/>
          </w:tcPr>
          <w:p w:rsidR="002E0460" w:rsidRDefault="002E0460">
            <w:r>
              <w:t>475</w:t>
            </w:r>
          </w:p>
        </w:tc>
        <w:tc>
          <w:tcPr>
            <w:tcW w:w="1559" w:type="dxa"/>
          </w:tcPr>
          <w:p w:rsidR="002E0460" w:rsidRDefault="002E0460">
            <w:r>
              <w:t>16,6</w:t>
            </w:r>
          </w:p>
        </w:tc>
      </w:tr>
      <w:tr w:rsidR="002E0460">
        <w:tc>
          <w:tcPr>
            <w:tcW w:w="1560" w:type="dxa"/>
          </w:tcPr>
          <w:p w:rsidR="002E0460" w:rsidRDefault="002E0460">
            <w:r>
              <w:t>10,4</w:t>
            </w:r>
          </w:p>
        </w:tc>
        <w:tc>
          <w:tcPr>
            <w:tcW w:w="1134" w:type="dxa"/>
          </w:tcPr>
          <w:p w:rsidR="002E0460" w:rsidRDefault="002E0460">
            <w:r>
              <w:t>29,0</w:t>
            </w:r>
          </w:p>
        </w:tc>
        <w:tc>
          <w:tcPr>
            <w:tcW w:w="992" w:type="dxa"/>
          </w:tcPr>
          <w:p w:rsidR="002E0460" w:rsidRDefault="002E0460">
            <w:r>
              <w:t>34,0</w:t>
            </w:r>
          </w:p>
        </w:tc>
        <w:tc>
          <w:tcPr>
            <w:tcW w:w="992" w:type="dxa"/>
          </w:tcPr>
          <w:p w:rsidR="002E0460" w:rsidRDefault="002E0460">
            <w:r>
              <w:t>98,0</w:t>
            </w:r>
          </w:p>
        </w:tc>
        <w:tc>
          <w:tcPr>
            <w:tcW w:w="1134" w:type="dxa"/>
          </w:tcPr>
          <w:p w:rsidR="002E0460" w:rsidRDefault="002E0460">
            <w:r>
              <w:t>115,0</w:t>
            </w:r>
          </w:p>
        </w:tc>
        <w:tc>
          <w:tcPr>
            <w:tcW w:w="992" w:type="dxa"/>
          </w:tcPr>
          <w:p w:rsidR="002E0460" w:rsidRDefault="002E0460">
            <w:r>
              <w:t>500</w:t>
            </w:r>
          </w:p>
        </w:tc>
        <w:tc>
          <w:tcPr>
            <w:tcW w:w="993" w:type="dxa"/>
          </w:tcPr>
          <w:p w:rsidR="002E0460" w:rsidRDefault="002E0460">
            <w:r>
              <w:t>620</w:t>
            </w:r>
          </w:p>
        </w:tc>
        <w:tc>
          <w:tcPr>
            <w:tcW w:w="1559" w:type="dxa"/>
          </w:tcPr>
          <w:p w:rsidR="002E0460" w:rsidRDefault="002E0460">
            <w:r>
              <w:t>17,2</w:t>
            </w:r>
          </w:p>
        </w:tc>
      </w:tr>
      <w:tr w:rsidR="002E0460">
        <w:tc>
          <w:tcPr>
            <w:tcW w:w="1560" w:type="dxa"/>
          </w:tcPr>
          <w:p w:rsidR="002E0460" w:rsidRDefault="002E0460">
            <w:r>
              <w:t>14</w:t>
            </w:r>
          </w:p>
        </w:tc>
        <w:tc>
          <w:tcPr>
            <w:tcW w:w="1134" w:type="dxa"/>
          </w:tcPr>
          <w:p w:rsidR="002E0460" w:rsidRDefault="002E0460">
            <w:r>
              <w:t>44,0</w:t>
            </w:r>
          </w:p>
        </w:tc>
        <w:tc>
          <w:tcPr>
            <w:tcW w:w="992" w:type="dxa"/>
          </w:tcPr>
          <w:p w:rsidR="002E0460" w:rsidRDefault="002E0460">
            <w:r>
              <w:t>52,0</w:t>
            </w:r>
          </w:p>
        </w:tc>
        <w:tc>
          <w:tcPr>
            <w:tcW w:w="992" w:type="dxa"/>
          </w:tcPr>
          <w:p w:rsidR="002E0460" w:rsidRDefault="002E0460">
            <w:r>
              <w:t>132,0</w:t>
            </w:r>
          </w:p>
        </w:tc>
        <w:tc>
          <w:tcPr>
            <w:tcW w:w="1134" w:type="dxa"/>
          </w:tcPr>
          <w:p w:rsidR="002E0460" w:rsidRDefault="002E0460">
            <w:r>
              <w:t>158,0</w:t>
            </w:r>
          </w:p>
        </w:tc>
        <w:tc>
          <w:tcPr>
            <w:tcW w:w="992" w:type="dxa"/>
          </w:tcPr>
          <w:p w:rsidR="002E0460" w:rsidRDefault="002E0460">
            <w:r>
              <w:t>580</w:t>
            </w:r>
          </w:p>
        </w:tc>
        <w:tc>
          <w:tcPr>
            <w:tcW w:w="993" w:type="dxa"/>
          </w:tcPr>
          <w:p w:rsidR="002E0460" w:rsidRDefault="002E0460">
            <w:r>
              <w:t>720</w:t>
            </w:r>
          </w:p>
        </w:tc>
        <w:tc>
          <w:tcPr>
            <w:tcW w:w="1559" w:type="dxa"/>
          </w:tcPr>
          <w:p w:rsidR="002E0460" w:rsidRDefault="002E0460">
            <w:r>
              <w:t>13,1</w:t>
            </w:r>
          </w:p>
        </w:tc>
      </w:tr>
      <w:tr w:rsidR="002E0460">
        <w:tc>
          <w:tcPr>
            <w:tcW w:w="1560" w:type="dxa"/>
          </w:tcPr>
          <w:p w:rsidR="002E0460" w:rsidRDefault="002E0460">
            <w:r>
              <w:t>21,0</w:t>
            </w:r>
          </w:p>
        </w:tc>
        <w:tc>
          <w:tcPr>
            <w:tcW w:w="1134" w:type="dxa"/>
          </w:tcPr>
          <w:p w:rsidR="002E0460" w:rsidRDefault="002E0460">
            <w:r>
              <w:t>69,0</w:t>
            </w:r>
          </w:p>
        </w:tc>
        <w:tc>
          <w:tcPr>
            <w:tcW w:w="992" w:type="dxa"/>
          </w:tcPr>
          <w:p w:rsidR="002E0460" w:rsidRDefault="002E0460">
            <w:r>
              <w:t>82,0</w:t>
            </w:r>
          </w:p>
        </w:tc>
        <w:tc>
          <w:tcPr>
            <w:tcW w:w="992" w:type="dxa"/>
          </w:tcPr>
          <w:p w:rsidR="002E0460" w:rsidRDefault="002E0460">
            <w:r>
              <w:t>185,0</w:t>
            </w:r>
          </w:p>
        </w:tc>
        <w:tc>
          <w:tcPr>
            <w:tcW w:w="1134" w:type="dxa"/>
          </w:tcPr>
          <w:p w:rsidR="002E0460" w:rsidRDefault="002E0460">
            <w:r>
              <w:t>225,0</w:t>
            </w:r>
          </w:p>
        </w:tc>
        <w:tc>
          <w:tcPr>
            <w:tcW w:w="992" w:type="dxa"/>
          </w:tcPr>
          <w:p w:rsidR="002E0460" w:rsidRDefault="002E0460">
            <w:r>
              <w:t>940</w:t>
            </w:r>
          </w:p>
        </w:tc>
        <w:tc>
          <w:tcPr>
            <w:tcW w:w="993" w:type="dxa"/>
          </w:tcPr>
          <w:p w:rsidR="002E0460" w:rsidRDefault="002E0460">
            <w:r>
              <w:t>1100</w:t>
            </w:r>
          </w:p>
        </w:tc>
        <w:tc>
          <w:tcPr>
            <w:tcW w:w="1559" w:type="dxa"/>
          </w:tcPr>
          <w:p w:rsidR="002E0460" w:rsidRDefault="002E0460">
            <w:r>
              <w:t>13,6</w:t>
            </w:r>
          </w:p>
        </w:tc>
      </w:tr>
    </w:tbl>
    <w:p w:rsidR="002E0460" w:rsidRDefault="002E0460">
      <w:pPr>
        <w:jc w:val="both"/>
      </w:pPr>
      <w:r>
        <w:t>*  Todos los valores están indicados en amperios.</w:t>
      </w:r>
    </w:p>
    <w:p w:rsidR="002E0460" w:rsidRDefault="002E0460">
      <w:pPr>
        <w:jc w:val="both"/>
      </w:pPr>
      <w:bookmarkStart w:id="194" w:name="_Toc466265879"/>
      <w:r>
        <w:t>** No se indica ningún valor puesto que el requisito es que los valores nominales de 1, 2, 3A deben coordinar con el valor de 6 A, pero no necesariamente entre ellos.</w:t>
      </w:r>
      <w:bookmarkEnd w:id="194"/>
    </w:p>
    <w:p w:rsidR="002E0460" w:rsidRDefault="002E0460">
      <w:pPr>
        <w:pStyle w:val="Seccin"/>
        <w:jc w:val="both"/>
      </w:pPr>
      <w:r>
        <w:rPr>
          <w:rFonts w:ascii="Arial" w:hAnsi="Arial"/>
          <w:b w:val="0"/>
        </w:rPr>
        <w:br w:type="page"/>
      </w:r>
      <w:bookmarkStart w:id="195" w:name="_Toc468244948"/>
      <w:bookmarkStart w:id="196" w:name="_Toc468249488"/>
      <w:bookmarkStart w:id="197" w:name="_Toc468253691"/>
      <w:bookmarkStart w:id="198" w:name="_Toc483296107"/>
      <w:bookmarkStart w:id="199" w:name="_Toc26697911"/>
      <w:r>
        <w:t>Planilla de datos garantizados</w:t>
      </w:r>
      <w:bookmarkEnd w:id="195"/>
      <w:bookmarkEnd w:id="196"/>
      <w:bookmarkEnd w:id="197"/>
      <w:bookmarkEnd w:id="198"/>
      <w:bookmarkEnd w:id="199"/>
    </w:p>
    <w:p w:rsidR="002E0460" w:rsidRDefault="002E0460">
      <w:pPr>
        <w:spacing w:before="0"/>
        <w:rPr>
          <w:sz w:val="20"/>
        </w:rPr>
      </w:pPr>
    </w:p>
    <w:p w:rsidR="002E0460" w:rsidRDefault="002E0460">
      <w:pPr>
        <w:pStyle w:val="Ttulo7"/>
      </w:pPr>
      <w:r>
        <w:t xml:space="preserve">IDENTIFICACIÓN EQUIPO OFERTADO : _______________________________________________ </w:t>
      </w:r>
    </w:p>
    <w:p w:rsidR="002E0460" w:rsidRDefault="002E0460">
      <w:pPr>
        <w:spacing w:before="0"/>
        <w:rPr>
          <w:sz w:val="20"/>
        </w:rPr>
      </w:pPr>
    </w:p>
    <w:tbl>
      <w:tblPr>
        <w:tblW w:w="0" w:type="auto"/>
        <w:jc w:val="center"/>
        <w:tblLayout w:type="fixed"/>
        <w:tblCellMar>
          <w:left w:w="30" w:type="dxa"/>
          <w:right w:w="30" w:type="dxa"/>
        </w:tblCellMar>
        <w:tblLook w:val="0000"/>
      </w:tblPr>
      <w:tblGrid>
        <w:gridCol w:w="567"/>
        <w:gridCol w:w="4606"/>
        <w:gridCol w:w="1134"/>
        <w:gridCol w:w="2192"/>
      </w:tblGrid>
      <w:tr w:rsidR="002E0460">
        <w:trPr>
          <w:trHeight w:val="300"/>
          <w:jc w:val="center"/>
        </w:trPr>
        <w:tc>
          <w:tcPr>
            <w:tcW w:w="567" w:type="dxa"/>
            <w:tcBorders>
              <w:top w:val="single" w:sz="12" w:space="0" w:color="auto"/>
              <w:left w:val="single" w:sz="12" w:space="0" w:color="auto"/>
              <w:bottom w:val="single" w:sz="12" w:space="0" w:color="auto"/>
              <w:right w:val="single" w:sz="6" w:space="0" w:color="auto"/>
            </w:tcBorders>
          </w:tcPr>
          <w:p w:rsidR="002E0460" w:rsidRDefault="002E0460">
            <w:pPr>
              <w:spacing w:before="60"/>
              <w:rPr>
                <w:rFonts w:ascii="Arial" w:hAnsi="Arial"/>
                <w:b/>
                <w:snapToGrid w:val="0"/>
                <w:color w:val="000000"/>
                <w:sz w:val="20"/>
                <w:lang w:val="es-ES"/>
              </w:rPr>
            </w:pPr>
            <w:r>
              <w:rPr>
                <w:rFonts w:ascii="Arial" w:hAnsi="Arial"/>
                <w:b/>
                <w:snapToGrid w:val="0"/>
                <w:color w:val="000000"/>
                <w:sz w:val="20"/>
                <w:lang w:val="es-ES"/>
              </w:rPr>
              <w:t>Item</w:t>
            </w:r>
          </w:p>
        </w:tc>
        <w:tc>
          <w:tcPr>
            <w:tcW w:w="4606" w:type="dxa"/>
            <w:tcBorders>
              <w:top w:val="single" w:sz="12" w:space="0" w:color="auto"/>
              <w:left w:val="single" w:sz="6" w:space="0" w:color="auto"/>
              <w:bottom w:val="single" w:sz="12" w:space="0" w:color="auto"/>
              <w:right w:val="single" w:sz="6" w:space="0" w:color="auto"/>
            </w:tcBorders>
          </w:tcPr>
          <w:p w:rsidR="002E0460" w:rsidRDefault="002E0460">
            <w:pPr>
              <w:spacing w:before="60"/>
              <w:rPr>
                <w:rFonts w:ascii="Arial" w:hAnsi="Arial"/>
                <w:b/>
                <w:snapToGrid w:val="0"/>
                <w:color w:val="000000"/>
                <w:sz w:val="20"/>
                <w:lang w:val="es-ES"/>
              </w:rPr>
            </w:pPr>
            <w:r>
              <w:rPr>
                <w:rFonts w:ascii="Arial" w:hAnsi="Arial"/>
                <w:b/>
                <w:snapToGrid w:val="0"/>
                <w:color w:val="000000"/>
                <w:sz w:val="20"/>
                <w:lang w:val="es-ES"/>
              </w:rPr>
              <w:t>DESCRIPCIÓN</w:t>
            </w:r>
          </w:p>
        </w:tc>
        <w:tc>
          <w:tcPr>
            <w:tcW w:w="1134" w:type="dxa"/>
            <w:tcBorders>
              <w:top w:val="single" w:sz="12" w:space="0" w:color="auto"/>
              <w:left w:val="single" w:sz="6" w:space="0" w:color="auto"/>
              <w:bottom w:val="single" w:sz="12" w:space="0" w:color="auto"/>
              <w:right w:val="single" w:sz="6" w:space="0" w:color="auto"/>
            </w:tcBorders>
          </w:tcPr>
          <w:p w:rsidR="002E0460" w:rsidRDefault="002E0460">
            <w:pPr>
              <w:pStyle w:val="Ttulo6"/>
            </w:pPr>
            <w:r>
              <w:t>Unidad</w:t>
            </w:r>
          </w:p>
        </w:tc>
        <w:tc>
          <w:tcPr>
            <w:tcW w:w="2192" w:type="dxa"/>
            <w:tcBorders>
              <w:top w:val="single" w:sz="12" w:space="0" w:color="auto"/>
              <w:left w:val="single" w:sz="6" w:space="0" w:color="auto"/>
              <w:bottom w:val="single" w:sz="12" w:space="0" w:color="auto"/>
              <w:right w:val="single" w:sz="12" w:space="0" w:color="auto"/>
            </w:tcBorders>
          </w:tcPr>
          <w:p w:rsidR="002E0460" w:rsidRDefault="002E0460">
            <w:pPr>
              <w:spacing w:before="60"/>
              <w:jc w:val="center"/>
              <w:rPr>
                <w:rFonts w:ascii="Arial" w:hAnsi="Arial"/>
                <w:b/>
                <w:snapToGrid w:val="0"/>
                <w:color w:val="000000"/>
                <w:sz w:val="20"/>
                <w:lang w:val="es-ES"/>
              </w:rPr>
            </w:pPr>
            <w:r>
              <w:rPr>
                <w:rFonts w:ascii="Arial" w:hAnsi="Arial"/>
                <w:b/>
                <w:snapToGrid w:val="0"/>
                <w:color w:val="000000"/>
                <w:sz w:val="20"/>
                <w:lang w:val="es-ES"/>
              </w:rPr>
              <w:t>Valor Garantizado</w:t>
            </w:r>
          </w:p>
        </w:tc>
      </w:tr>
      <w:tr w:rsidR="002E0460">
        <w:trPr>
          <w:trHeight w:val="240"/>
          <w:jc w:val="center"/>
        </w:trPr>
        <w:tc>
          <w:tcPr>
            <w:tcW w:w="567" w:type="dxa"/>
            <w:tcBorders>
              <w:top w:val="single" w:sz="12"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b/>
                <w:snapToGrid w:val="0"/>
                <w:color w:val="000000"/>
                <w:sz w:val="20"/>
                <w:lang w:val="es-ES"/>
              </w:rPr>
            </w:pPr>
            <w:r>
              <w:rPr>
                <w:rFonts w:ascii="Arial" w:hAnsi="Arial"/>
                <w:b/>
                <w:snapToGrid w:val="0"/>
                <w:color w:val="000000"/>
                <w:sz w:val="20"/>
                <w:lang w:val="es-ES"/>
              </w:rPr>
              <w:t>1</w:t>
            </w:r>
          </w:p>
        </w:tc>
        <w:tc>
          <w:tcPr>
            <w:tcW w:w="4606" w:type="dxa"/>
            <w:tcBorders>
              <w:top w:val="single" w:sz="12" w:space="0" w:color="auto"/>
              <w:left w:val="single" w:sz="6" w:space="0" w:color="auto"/>
              <w:bottom w:val="single" w:sz="6" w:space="0" w:color="auto"/>
              <w:right w:val="single" w:sz="6" w:space="0" w:color="auto"/>
            </w:tcBorders>
          </w:tcPr>
          <w:p w:rsidR="002E0460" w:rsidRDefault="002E0460">
            <w:pPr>
              <w:spacing w:before="0"/>
              <w:rPr>
                <w:rFonts w:ascii="Arial" w:hAnsi="Arial"/>
                <w:b/>
                <w:snapToGrid w:val="0"/>
                <w:color w:val="000000"/>
                <w:sz w:val="20"/>
                <w:lang w:val="es-ES"/>
              </w:rPr>
            </w:pPr>
            <w:r>
              <w:rPr>
                <w:rFonts w:ascii="Arial" w:hAnsi="Arial"/>
                <w:b/>
                <w:snapToGrid w:val="0"/>
                <w:color w:val="000000"/>
                <w:sz w:val="20"/>
                <w:lang w:val="es-ES"/>
              </w:rPr>
              <w:t>Norma de construcción</w:t>
            </w:r>
          </w:p>
        </w:tc>
        <w:tc>
          <w:tcPr>
            <w:tcW w:w="1134" w:type="dxa"/>
            <w:tcBorders>
              <w:top w:val="single" w:sz="12"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12"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b/>
                <w:snapToGrid w:val="0"/>
                <w:color w:val="000000"/>
                <w:sz w:val="20"/>
                <w:lang w:val="es-ES"/>
              </w:rPr>
            </w:pPr>
            <w:r>
              <w:rPr>
                <w:rFonts w:ascii="Arial" w:hAnsi="Arial"/>
                <w:b/>
                <w:snapToGrid w:val="0"/>
                <w:color w:val="000000"/>
                <w:sz w:val="20"/>
                <w:lang w:val="es-ES"/>
              </w:rPr>
              <w:t>2</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rPr>
                <w:rFonts w:ascii="Arial" w:hAnsi="Arial"/>
                <w:b/>
                <w:snapToGrid w:val="0"/>
                <w:color w:val="000000"/>
                <w:sz w:val="20"/>
                <w:lang w:val="es-ES"/>
              </w:rPr>
            </w:pPr>
            <w:r>
              <w:rPr>
                <w:rFonts w:ascii="Arial" w:hAnsi="Arial"/>
                <w:b/>
                <w:snapToGrid w:val="0"/>
                <w:color w:val="000000"/>
                <w:sz w:val="20"/>
                <w:lang w:val="es-ES"/>
              </w:rPr>
              <w:t>Normas de Ensayo</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b/>
                <w:snapToGrid w:val="0"/>
                <w:color w:val="000000"/>
                <w:sz w:val="20"/>
                <w:lang w:val="es-ES"/>
              </w:rPr>
            </w:pPr>
            <w:r>
              <w:rPr>
                <w:rFonts w:ascii="Arial" w:hAnsi="Arial"/>
                <w:b/>
                <w:snapToGrid w:val="0"/>
                <w:color w:val="000000"/>
                <w:sz w:val="20"/>
                <w:lang w:val="es-ES"/>
              </w:rPr>
              <w:t>3</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rPr>
                <w:rFonts w:ascii="Arial" w:hAnsi="Arial"/>
                <w:b/>
                <w:snapToGrid w:val="0"/>
                <w:color w:val="000000"/>
                <w:sz w:val="20"/>
                <w:u w:val="single"/>
                <w:lang w:val="es-ES"/>
              </w:rPr>
            </w:pPr>
            <w:r>
              <w:rPr>
                <w:rFonts w:ascii="Arial" w:hAnsi="Arial"/>
                <w:b/>
                <w:snapToGrid w:val="0"/>
                <w:color w:val="000000"/>
                <w:sz w:val="20"/>
                <w:u w:val="single"/>
                <w:lang w:val="es-ES"/>
              </w:rPr>
              <w:t>Condición de Servicio</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3.1</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Temperatura ambiente máxima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ºC</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3.2</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Nivel de contaminación (I, II, III ó IV)</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3.3</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Altitud</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m.s.n.m.</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b/>
                <w:snapToGrid w:val="0"/>
                <w:color w:val="000000"/>
                <w:sz w:val="20"/>
                <w:lang w:val="es-ES"/>
              </w:rPr>
            </w:pPr>
            <w:r>
              <w:rPr>
                <w:rFonts w:ascii="Arial" w:hAnsi="Arial"/>
                <w:b/>
                <w:snapToGrid w:val="0"/>
                <w:color w:val="000000"/>
                <w:sz w:val="20"/>
                <w:lang w:val="es-ES"/>
              </w:rPr>
              <w:t>4</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rPr>
                <w:rFonts w:ascii="Arial" w:hAnsi="Arial"/>
                <w:b/>
                <w:snapToGrid w:val="0"/>
                <w:color w:val="000000"/>
                <w:sz w:val="20"/>
                <w:u w:val="single"/>
                <w:lang w:val="es-ES"/>
              </w:rPr>
            </w:pPr>
            <w:r>
              <w:rPr>
                <w:rFonts w:ascii="Arial" w:hAnsi="Arial"/>
                <w:b/>
                <w:snapToGrid w:val="0"/>
                <w:color w:val="000000"/>
                <w:sz w:val="20"/>
                <w:u w:val="single"/>
                <w:lang w:val="es-ES"/>
              </w:rPr>
              <w:t>Ensayos y características eléctricas</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4.1</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Tensión Máxima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4.2</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Frecuencia Nominal</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Hz</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4.3</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Corriente Nominal base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A</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4.4</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Corriente Nominal tubo portafusible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A</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4.5</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Capacidad de interrupción simétrica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kA</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4.6</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Clase TRV</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B ó C</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4.7</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Tensión de Ensayo a Frec. Nom.</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En Seco, 1 min. (Terminal – Terminal)</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En Húmedo, 15 seg. (Terminal – Termina)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En Seco, 1 min. (Terminal – Tierra)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En Húmedo, 15 seg (Terminal – Tierra)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4.8</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Tensión de Ensayo de Impulso</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Terminal – Terminal</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424"/>
              <w:rPr>
                <w:rFonts w:ascii="Arial" w:hAnsi="Arial"/>
                <w:snapToGrid w:val="0"/>
                <w:color w:val="000000"/>
                <w:sz w:val="20"/>
                <w:lang w:val="es-ES"/>
              </w:rPr>
            </w:pPr>
            <w:r>
              <w:rPr>
                <w:rFonts w:ascii="Arial" w:hAnsi="Arial"/>
                <w:snapToGrid w:val="0"/>
                <w:color w:val="000000"/>
                <w:sz w:val="20"/>
                <w:lang w:val="es-ES"/>
              </w:rPr>
              <w:t xml:space="preserve">   Terminal – Tierra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kV</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4.9</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Distancia de fuga de la base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mm</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b/>
                <w:snapToGrid w:val="0"/>
                <w:color w:val="000000"/>
                <w:sz w:val="20"/>
                <w:lang w:val="es-ES"/>
              </w:rPr>
            </w:pPr>
            <w:r>
              <w:rPr>
                <w:rFonts w:ascii="Arial" w:hAnsi="Arial"/>
                <w:b/>
                <w:snapToGrid w:val="0"/>
                <w:color w:val="000000"/>
                <w:sz w:val="20"/>
                <w:lang w:val="es-ES"/>
              </w:rPr>
              <w:t>5</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rPr>
                <w:rFonts w:ascii="Arial" w:hAnsi="Arial"/>
                <w:b/>
                <w:snapToGrid w:val="0"/>
                <w:color w:val="000000"/>
                <w:sz w:val="20"/>
                <w:u w:val="single"/>
                <w:lang w:val="es-ES"/>
              </w:rPr>
            </w:pPr>
            <w:r>
              <w:rPr>
                <w:rFonts w:ascii="Arial" w:hAnsi="Arial"/>
                <w:b/>
                <w:snapToGrid w:val="0"/>
                <w:color w:val="000000"/>
                <w:sz w:val="20"/>
                <w:u w:val="single"/>
                <w:lang w:val="es-ES"/>
              </w:rPr>
              <w:t>Características generales</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5.1</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Cantidad de operaciones mecánicas</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Nºde oper.</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5.2</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Fijación elementos fusible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vertAlign w:val="subscript"/>
                <w:lang w:val="es-ES"/>
              </w:rPr>
            </w:pPr>
            <w:r>
              <w:rPr>
                <w:rFonts w:ascii="Arial" w:hAnsi="Arial"/>
                <w:snapToGrid w:val="0"/>
                <w:color w:val="000000"/>
                <w:sz w:val="20"/>
                <w:vertAlign w:val="superscript"/>
                <w:lang w:val="es-ES"/>
              </w:rPr>
              <w:t>Fija</w:t>
            </w:r>
            <w:r>
              <w:rPr>
                <w:rFonts w:ascii="Arial" w:hAnsi="Arial"/>
                <w:snapToGrid w:val="0"/>
                <w:color w:val="000000"/>
                <w:sz w:val="20"/>
                <w:lang w:val="es-ES"/>
              </w:rPr>
              <w:t>/</w:t>
            </w:r>
            <w:r>
              <w:rPr>
                <w:rFonts w:ascii="Arial" w:hAnsi="Arial"/>
                <w:snapToGrid w:val="0"/>
                <w:color w:val="000000"/>
                <w:sz w:val="20"/>
                <w:vertAlign w:val="subscript"/>
                <w:lang w:val="es-ES"/>
              </w:rPr>
              <w:t>Removible</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5.3</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Longitud tubo portafusible (dist. A, Sección 4)</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mm</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5.4</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Diámetro interno tubo portafusible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mm</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5.5</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Cumplimiento de Compatibilidad del tubo portafusible, según sección 3</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Cumple</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5.6</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Material de Conectores y Norma aplicada.</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5.7</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Material de la Base</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5.8</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Resistencia de los Contactos</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ohm</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5.9</w:t>
            </w:r>
          </w:p>
        </w:tc>
        <w:tc>
          <w:tcPr>
            <w:tcW w:w="4606" w:type="dxa"/>
            <w:tcBorders>
              <w:top w:val="single" w:sz="6" w:space="0" w:color="auto"/>
              <w:left w:val="single" w:sz="6" w:space="0" w:color="auto"/>
              <w:bottom w:val="single" w:sz="6"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Longitud pernos del bracket</w:t>
            </w:r>
          </w:p>
        </w:tc>
        <w:tc>
          <w:tcPr>
            <w:tcW w:w="1134" w:type="dxa"/>
            <w:tcBorders>
              <w:top w:val="single" w:sz="6" w:space="0" w:color="auto"/>
              <w:left w:val="single" w:sz="6" w:space="0" w:color="auto"/>
              <w:bottom w:val="single" w:sz="6"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mm (")</w:t>
            </w:r>
          </w:p>
        </w:tc>
        <w:tc>
          <w:tcPr>
            <w:tcW w:w="2192" w:type="dxa"/>
            <w:tcBorders>
              <w:top w:val="single" w:sz="6" w:space="0" w:color="auto"/>
              <w:left w:val="single" w:sz="6" w:space="0" w:color="auto"/>
              <w:bottom w:val="single" w:sz="6"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r w:rsidR="002E0460">
        <w:trPr>
          <w:trHeight w:val="240"/>
          <w:jc w:val="center"/>
        </w:trPr>
        <w:tc>
          <w:tcPr>
            <w:tcW w:w="567" w:type="dxa"/>
            <w:tcBorders>
              <w:top w:val="single" w:sz="6" w:space="0" w:color="auto"/>
              <w:left w:val="single" w:sz="12" w:space="0" w:color="auto"/>
              <w:bottom w:val="single" w:sz="12"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5.10</w:t>
            </w:r>
          </w:p>
        </w:tc>
        <w:tc>
          <w:tcPr>
            <w:tcW w:w="4606" w:type="dxa"/>
            <w:tcBorders>
              <w:top w:val="single" w:sz="6" w:space="0" w:color="auto"/>
              <w:left w:val="single" w:sz="6" w:space="0" w:color="auto"/>
              <w:bottom w:val="single" w:sz="12" w:space="0" w:color="auto"/>
              <w:right w:val="single" w:sz="6" w:space="0" w:color="auto"/>
            </w:tcBorders>
          </w:tcPr>
          <w:p w:rsidR="002E0460" w:rsidRDefault="002E0460">
            <w:pPr>
              <w:spacing w:before="0"/>
              <w:ind w:left="283"/>
              <w:rPr>
                <w:rFonts w:ascii="Arial" w:hAnsi="Arial"/>
                <w:snapToGrid w:val="0"/>
                <w:color w:val="000000"/>
                <w:sz w:val="20"/>
                <w:lang w:val="es-ES"/>
              </w:rPr>
            </w:pPr>
            <w:r>
              <w:rPr>
                <w:rFonts w:ascii="Arial" w:hAnsi="Arial"/>
                <w:snapToGrid w:val="0"/>
                <w:color w:val="000000"/>
                <w:sz w:val="20"/>
                <w:lang w:val="es-ES"/>
              </w:rPr>
              <w:t>Color del aislador : Gris claro</w:t>
            </w:r>
          </w:p>
        </w:tc>
        <w:tc>
          <w:tcPr>
            <w:tcW w:w="1134" w:type="dxa"/>
            <w:tcBorders>
              <w:top w:val="single" w:sz="6" w:space="0" w:color="auto"/>
              <w:left w:val="single" w:sz="6" w:space="0" w:color="auto"/>
              <w:bottom w:val="single" w:sz="12" w:space="0" w:color="auto"/>
              <w:right w:val="single" w:sz="6" w:space="0" w:color="auto"/>
            </w:tcBorders>
          </w:tcPr>
          <w:p w:rsidR="002E0460" w:rsidRDefault="002E0460">
            <w:pPr>
              <w:spacing w:before="0"/>
              <w:jc w:val="center"/>
              <w:rPr>
                <w:rFonts w:ascii="Arial" w:hAnsi="Arial"/>
                <w:snapToGrid w:val="0"/>
                <w:color w:val="000000"/>
                <w:sz w:val="20"/>
                <w:lang w:val="es-ES"/>
              </w:rPr>
            </w:pPr>
            <w:r>
              <w:rPr>
                <w:rFonts w:ascii="Arial" w:hAnsi="Arial"/>
                <w:snapToGrid w:val="0"/>
                <w:color w:val="000000"/>
                <w:sz w:val="20"/>
                <w:lang w:val="es-ES"/>
              </w:rPr>
              <w:t>Cumple</w:t>
            </w:r>
          </w:p>
        </w:tc>
        <w:tc>
          <w:tcPr>
            <w:tcW w:w="2192" w:type="dxa"/>
            <w:tcBorders>
              <w:top w:val="single" w:sz="6" w:space="0" w:color="auto"/>
              <w:left w:val="single" w:sz="6" w:space="0" w:color="auto"/>
              <w:bottom w:val="single" w:sz="12" w:space="0" w:color="auto"/>
              <w:right w:val="single" w:sz="12" w:space="0" w:color="auto"/>
            </w:tcBorders>
          </w:tcPr>
          <w:p w:rsidR="002E0460" w:rsidRDefault="002E0460">
            <w:pPr>
              <w:spacing w:before="0"/>
              <w:jc w:val="center"/>
              <w:rPr>
                <w:rFonts w:ascii="Arial" w:hAnsi="Arial"/>
                <w:snapToGrid w:val="0"/>
                <w:color w:val="000000"/>
                <w:sz w:val="20"/>
                <w:lang w:val="es-ES"/>
              </w:rPr>
            </w:pPr>
          </w:p>
        </w:tc>
      </w:tr>
    </w:tbl>
    <w:p w:rsidR="002E0460" w:rsidRDefault="002E0460">
      <w:pPr>
        <w:spacing w:before="0"/>
        <w:rPr>
          <w:rFonts w:ascii="Arial" w:hAnsi="Arial"/>
          <w:sz w:val="20"/>
        </w:rPr>
      </w:pPr>
    </w:p>
    <w:p w:rsidR="002E0460" w:rsidRDefault="002E0460">
      <w:pPr>
        <w:pStyle w:val="Textodenotaderodap"/>
      </w:pPr>
    </w:p>
    <w:p w:rsidR="002E0460" w:rsidRDefault="002E0460">
      <w:pPr>
        <w:spacing w:before="0"/>
        <w:rPr>
          <w:sz w:val="20"/>
        </w:rPr>
      </w:pPr>
    </w:p>
    <w:p w:rsidR="002E0460" w:rsidRDefault="002E0460">
      <w:pPr>
        <w:spacing w:before="0"/>
        <w:rPr>
          <w:sz w:val="20"/>
        </w:rPr>
      </w:pPr>
    </w:p>
    <w:p w:rsidR="002E0460" w:rsidRDefault="002E0460">
      <w:pPr>
        <w:pStyle w:val="Rodap"/>
        <w:tabs>
          <w:tab w:val="clear" w:pos="4419"/>
          <w:tab w:val="clear" w:pos="8838"/>
        </w:tabs>
      </w:pPr>
      <w:r>
        <w:t>________________________________</w:t>
      </w:r>
    </w:p>
    <w:p w:rsidR="002E0460" w:rsidRDefault="002E0460">
      <w:r>
        <w:t>FIRMA Y SELLO DEL FABRICANTE</w:t>
      </w:r>
    </w:p>
    <w:p w:rsidR="002E0460" w:rsidRDefault="002E0460">
      <w:pPr>
        <w:sectPr w:rsidR="002E0460">
          <w:footerReference w:type="even" r:id="rId19"/>
          <w:pgSz w:w="12240" w:h="15840"/>
          <w:pgMar w:top="1954" w:right="1134" w:bottom="1134" w:left="1701" w:header="720" w:footer="720" w:gutter="0"/>
          <w:cols w:space="720"/>
        </w:sectPr>
      </w:pPr>
    </w:p>
    <w:p w:rsidR="002E0460" w:rsidRDefault="002E0460">
      <w:pPr>
        <w:pStyle w:val="Seccin"/>
      </w:pPr>
      <w:bookmarkStart w:id="200" w:name="_Toc465751929"/>
      <w:bookmarkStart w:id="201" w:name="_Toc465755534"/>
      <w:bookmarkStart w:id="202" w:name="_Toc466344255"/>
      <w:bookmarkStart w:id="203" w:name="_Toc468244949"/>
      <w:bookmarkStart w:id="204" w:name="_Toc468249489"/>
      <w:bookmarkStart w:id="205" w:name="_Toc468253692"/>
      <w:bookmarkStart w:id="206" w:name="_Toc483296108"/>
      <w:bookmarkStart w:id="207" w:name="_Toc26697912"/>
      <w:r>
        <w:t>Extracto de IEC 282-2 (traducción libre de la versión 1995, segunda edición)</w:t>
      </w:r>
      <w:bookmarkStart w:id="208" w:name="_Hlt528470818"/>
      <w:bookmarkEnd w:id="200"/>
      <w:bookmarkEnd w:id="201"/>
      <w:bookmarkEnd w:id="202"/>
      <w:bookmarkEnd w:id="203"/>
      <w:bookmarkEnd w:id="204"/>
      <w:bookmarkEnd w:id="205"/>
      <w:bookmarkEnd w:id="206"/>
      <w:bookmarkEnd w:id="207"/>
      <w:bookmarkEnd w:id="208"/>
    </w:p>
    <w:p w:rsidR="002E0460" w:rsidRDefault="002E0460">
      <w:pPr>
        <w:jc w:val="both"/>
      </w:pPr>
      <w:r>
        <w:t>Este extracto no es parte de la especificación.</w:t>
      </w:r>
    </w:p>
    <w:p w:rsidR="002E0460" w:rsidRDefault="002E0460">
      <w:pPr>
        <w:pStyle w:val="Ttulo1"/>
        <w:spacing w:before="240" w:after="60"/>
        <w:jc w:val="both"/>
      </w:pPr>
      <w:bookmarkStart w:id="209" w:name="_Toc465751932"/>
      <w:bookmarkStart w:id="210" w:name="_Toc465755537"/>
      <w:r>
        <w:t>SERIE  R10</w:t>
      </w:r>
      <w:bookmarkEnd w:id="209"/>
      <w:bookmarkEnd w:id="210"/>
      <w:r>
        <w:t xml:space="preserve"> </w:t>
      </w:r>
      <w:r>
        <w:rPr>
          <w:b w:val="0"/>
        </w:rPr>
        <w:t>(Extraída de la sección 8.3 de IEC 282-2)</w:t>
      </w:r>
    </w:p>
    <w:p w:rsidR="002E0460" w:rsidRDefault="002E0460">
      <w:pPr>
        <w:spacing w:before="0" w:after="60"/>
        <w:ind w:left="567"/>
        <w:jc w:val="both"/>
        <w:rPr>
          <w:lang w:val="es-ES"/>
        </w:rPr>
      </w:pPr>
      <w:r>
        <w:rPr>
          <w:lang w:val="es-ES"/>
        </w:rPr>
        <w:t>Son los valores y sus múltiplos de 10 de los siguientes números:</w:t>
      </w:r>
    </w:p>
    <w:p w:rsidR="002E0460" w:rsidRDefault="002E0460">
      <w:pPr>
        <w:spacing w:before="0" w:after="60"/>
        <w:ind w:left="993"/>
        <w:jc w:val="both"/>
        <w:rPr>
          <w:lang w:val="es-ES"/>
        </w:rPr>
      </w:pPr>
      <w:r>
        <w:rPr>
          <w:lang w:val="es-ES"/>
        </w:rPr>
        <w:t>1 - 1,25 - 1,6 - 2 - 2,5 - 3,15 - 4,0 - 5 - 6,3 - 8.</w:t>
      </w:r>
    </w:p>
    <w:p w:rsidR="002E0460" w:rsidRDefault="002E0460">
      <w:pPr>
        <w:spacing w:before="0" w:after="60"/>
        <w:ind w:left="567"/>
        <w:jc w:val="both"/>
        <w:rPr>
          <w:lang w:val="es-ES"/>
        </w:rPr>
      </w:pPr>
      <w:r>
        <w:rPr>
          <w:lang w:val="es-ES"/>
        </w:rPr>
        <w:t>Por ejemplo ; se obtienen los siguientes calibres :</w:t>
      </w:r>
    </w:p>
    <w:p w:rsidR="002E0460" w:rsidRDefault="002E0460">
      <w:pPr>
        <w:spacing w:before="0" w:after="60"/>
        <w:ind w:left="993"/>
        <w:jc w:val="both"/>
        <w:rPr>
          <w:lang w:val="es-ES"/>
        </w:rPr>
      </w:pPr>
      <w:r>
        <w:rPr>
          <w:lang w:val="es-ES"/>
        </w:rPr>
        <w:t>10 - 12,5 - 16 - 20 - 25 - 31,5 – 40 - 50 – 63 – 80 – 100 – 125 – 160, etc.</w:t>
      </w:r>
    </w:p>
    <w:p w:rsidR="002E0460" w:rsidRDefault="002E0460">
      <w:pPr>
        <w:pStyle w:val="Ttulo1"/>
        <w:spacing w:before="240"/>
        <w:jc w:val="both"/>
      </w:pPr>
      <w:bookmarkStart w:id="211" w:name="_Toc465751933"/>
      <w:bookmarkStart w:id="212" w:name="_Toc465755538"/>
      <w:r>
        <w:t>ROTULADO</w:t>
      </w:r>
      <w:bookmarkEnd w:id="211"/>
      <w:bookmarkEnd w:id="212"/>
    </w:p>
    <w:p w:rsidR="002E0460" w:rsidRDefault="002E0460">
      <w:pPr>
        <w:spacing w:after="60"/>
        <w:jc w:val="both"/>
        <w:rPr>
          <w:u w:val="single"/>
          <w:lang w:val="es-ES"/>
        </w:rPr>
      </w:pPr>
      <w:r>
        <w:rPr>
          <w:u w:val="single"/>
          <w:lang w:val="es-ES"/>
        </w:rPr>
        <w:t>Base:</w:t>
      </w:r>
    </w:p>
    <w:p w:rsidR="002E0460" w:rsidRDefault="002E0460">
      <w:pPr>
        <w:spacing w:before="0" w:after="60"/>
        <w:ind w:left="567" w:hanging="567"/>
        <w:jc w:val="both"/>
        <w:rPr>
          <w:lang w:val="es-ES"/>
        </w:rPr>
      </w:pPr>
      <w:r>
        <w:rPr>
          <w:lang w:val="es-ES"/>
        </w:rPr>
        <w:tab/>
        <w:t>Nombre del fabricante o marca</w:t>
      </w:r>
    </w:p>
    <w:p w:rsidR="002E0460" w:rsidRDefault="002E0460">
      <w:pPr>
        <w:spacing w:before="0" w:after="60"/>
        <w:ind w:left="567" w:hanging="567"/>
        <w:jc w:val="both"/>
        <w:rPr>
          <w:lang w:val="es-ES"/>
        </w:rPr>
      </w:pPr>
      <w:r>
        <w:rPr>
          <w:lang w:val="es-ES"/>
        </w:rPr>
        <w:tab/>
        <w:t>Tipo o Modelo, según fabricante.</w:t>
      </w:r>
    </w:p>
    <w:p w:rsidR="002E0460" w:rsidRDefault="002E0460">
      <w:pPr>
        <w:spacing w:before="0" w:after="60"/>
        <w:ind w:left="567" w:hanging="567"/>
        <w:jc w:val="both"/>
        <w:rPr>
          <w:lang w:val="es-ES"/>
        </w:rPr>
      </w:pPr>
      <w:r>
        <w:rPr>
          <w:lang w:val="es-ES"/>
        </w:rPr>
        <w:tab/>
        <w:t>Nivel de aislamiento de impulso, aplicada y frecuencia industrial.</w:t>
      </w:r>
    </w:p>
    <w:p w:rsidR="002E0460" w:rsidRDefault="002E0460">
      <w:pPr>
        <w:spacing w:before="0" w:after="60"/>
        <w:ind w:left="567" w:hanging="567"/>
        <w:jc w:val="both"/>
        <w:rPr>
          <w:lang w:val="es-ES"/>
        </w:rPr>
      </w:pPr>
      <w:r>
        <w:rPr>
          <w:lang w:val="es-ES"/>
        </w:rPr>
        <w:tab/>
        <w:t>Tensión nominal.</w:t>
      </w:r>
    </w:p>
    <w:p w:rsidR="002E0460" w:rsidRDefault="002E0460">
      <w:pPr>
        <w:spacing w:before="0" w:after="60"/>
        <w:ind w:left="567" w:hanging="567"/>
        <w:jc w:val="both"/>
        <w:rPr>
          <w:lang w:val="es-ES"/>
        </w:rPr>
      </w:pPr>
      <w:r>
        <w:rPr>
          <w:lang w:val="es-ES"/>
        </w:rPr>
        <w:tab/>
        <w:t>Corriente Nominal.</w:t>
      </w:r>
    </w:p>
    <w:p w:rsidR="002E0460" w:rsidRDefault="002E0460">
      <w:pPr>
        <w:spacing w:after="60"/>
        <w:jc w:val="both"/>
        <w:rPr>
          <w:u w:val="single"/>
          <w:lang w:val="es-ES"/>
        </w:rPr>
      </w:pPr>
      <w:r>
        <w:rPr>
          <w:u w:val="single"/>
          <w:lang w:val="es-ES"/>
        </w:rPr>
        <w:t>Porta Fusible:</w:t>
      </w:r>
    </w:p>
    <w:p w:rsidR="002E0460" w:rsidRDefault="002E0460">
      <w:pPr>
        <w:spacing w:before="0" w:after="60"/>
        <w:ind w:left="567" w:hanging="567"/>
        <w:jc w:val="both"/>
        <w:rPr>
          <w:lang w:val="es-ES"/>
        </w:rPr>
      </w:pPr>
      <w:r>
        <w:rPr>
          <w:lang w:val="es-ES"/>
        </w:rPr>
        <w:tab/>
        <w:t>Nombre del fabricante o marca</w:t>
      </w:r>
    </w:p>
    <w:p w:rsidR="002E0460" w:rsidRDefault="002E0460">
      <w:pPr>
        <w:spacing w:before="0" w:after="60"/>
        <w:ind w:left="567" w:hanging="567"/>
        <w:jc w:val="both"/>
        <w:rPr>
          <w:lang w:val="es-ES"/>
        </w:rPr>
      </w:pPr>
      <w:r>
        <w:rPr>
          <w:lang w:val="es-ES"/>
        </w:rPr>
        <w:tab/>
        <w:t>Tensión nominal.</w:t>
      </w:r>
    </w:p>
    <w:p w:rsidR="002E0460" w:rsidRDefault="002E0460">
      <w:pPr>
        <w:spacing w:before="0" w:after="60"/>
        <w:ind w:left="567" w:hanging="567"/>
        <w:jc w:val="both"/>
        <w:rPr>
          <w:lang w:val="es-ES"/>
        </w:rPr>
      </w:pPr>
      <w:r>
        <w:rPr>
          <w:lang w:val="es-ES"/>
        </w:rPr>
        <w:tab/>
        <w:t>Corriente Nominal.</w:t>
      </w:r>
    </w:p>
    <w:p w:rsidR="002E0460" w:rsidRDefault="002E0460">
      <w:pPr>
        <w:spacing w:before="0" w:after="60"/>
        <w:ind w:left="567" w:hanging="567"/>
        <w:jc w:val="both"/>
        <w:rPr>
          <w:lang w:val="es-ES"/>
        </w:rPr>
      </w:pPr>
      <w:r>
        <w:rPr>
          <w:lang w:val="es-ES"/>
        </w:rPr>
        <w:tab/>
        <w:t>Capacidad de Ruptura y clase TRV.</w:t>
      </w:r>
    </w:p>
    <w:p w:rsidR="002E0460" w:rsidRDefault="002E0460">
      <w:pPr>
        <w:spacing w:before="0" w:after="60"/>
        <w:ind w:left="567" w:hanging="567"/>
        <w:jc w:val="both"/>
        <w:rPr>
          <w:lang w:val="es-ES"/>
        </w:rPr>
      </w:pPr>
      <w:r>
        <w:rPr>
          <w:lang w:val="es-ES"/>
        </w:rPr>
        <w:tab/>
        <w:t>Frecuencia Nominal.</w:t>
      </w:r>
    </w:p>
    <w:p w:rsidR="002E0460" w:rsidRDefault="002E0460">
      <w:pPr>
        <w:spacing w:after="60"/>
        <w:jc w:val="both"/>
        <w:rPr>
          <w:u w:val="single"/>
          <w:lang w:val="es-ES"/>
        </w:rPr>
      </w:pPr>
      <w:r>
        <w:rPr>
          <w:u w:val="single"/>
          <w:lang w:val="es-ES"/>
        </w:rPr>
        <w:t>Elemento Fusible:</w:t>
      </w:r>
    </w:p>
    <w:p w:rsidR="002E0460" w:rsidRDefault="002E0460">
      <w:pPr>
        <w:spacing w:before="0" w:after="60"/>
        <w:ind w:left="567" w:hanging="567"/>
        <w:jc w:val="both"/>
        <w:rPr>
          <w:lang w:val="es-ES"/>
        </w:rPr>
      </w:pPr>
      <w:r>
        <w:rPr>
          <w:lang w:val="es-ES"/>
        </w:rPr>
        <w:tab/>
        <w:t>Nombre del fabricante o marca</w:t>
      </w:r>
    </w:p>
    <w:p w:rsidR="002E0460" w:rsidRDefault="002E0460">
      <w:pPr>
        <w:spacing w:before="0" w:after="60"/>
        <w:ind w:left="567" w:hanging="567"/>
        <w:jc w:val="both"/>
        <w:rPr>
          <w:lang w:val="es-ES"/>
        </w:rPr>
      </w:pPr>
      <w:r>
        <w:rPr>
          <w:lang w:val="es-ES"/>
        </w:rPr>
        <w:tab/>
        <w:t>Tipo o Modelo, según fabricante.</w:t>
      </w:r>
    </w:p>
    <w:p w:rsidR="002E0460" w:rsidRDefault="002E0460">
      <w:pPr>
        <w:spacing w:before="0" w:after="60"/>
        <w:ind w:left="567" w:hanging="567"/>
        <w:jc w:val="both"/>
        <w:rPr>
          <w:lang w:val="es-ES"/>
        </w:rPr>
      </w:pPr>
      <w:r>
        <w:rPr>
          <w:lang w:val="es-ES"/>
        </w:rPr>
        <w:tab/>
        <w:t>Corriente Nominal y clase de velocidad.</w:t>
      </w:r>
    </w:p>
    <w:p w:rsidR="002E0460" w:rsidRDefault="002E0460">
      <w:pPr>
        <w:spacing w:before="0" w:after="60"/>
        <w:ind w:left="567" w:hanging="567"/>
        <w:jc w:val="both"/>
        <w:rPr>
          <w:lang w:val="es-ES"/>
        </w:rPr>
      </w:pPr>
      <w:r>
        <w:rPr>
          <w:lang w:val="es-ES"/>
        </w:rPr>
        <w:tab/>
        <w:t>Tensión nominal.</w:t>
      </w:r>
    </w:p>
    <w:p w:rsidR="002E0460" w:rsidRDefault="002E0460">
      <w:pPr>
        <w:pStyle w:val="Ttulo1"/>
        <w:spacing w:before="240"/>
        <w:jc w:val="both"/>
      </w:pPr>
      <w:bookmarkStart w:id="213" w:name="_Toc465751934"/>
      <w:bookmarkStart w:id="214" w:name="_Toc465755539"/>
      <w:r>
        <w:t>PRUEBAS DE DISEÑO</w:t>
      </w:r>
      <w:bookmarkEnd w:id="213"/>
      <w:bookmarkEnd w:id="214"/>
    </w:p>
    <w:p w:rsidR="002E0460" w:rsidRDefault="002E0460" w:rsidP="002E0460">
      <w:pPr>
        <w:numPr>
          <w:ilvl w:val="0"/>
          <w:numId w:val="3"/>
        </w:numPr>
        <w:spacing w:before="0" w:after="60"/>
        <w:ind w:left="567" w:hanging="567"/>
        <w:jc w:val="both"/>
        <w:rPr>
          <w:lang w:val="es-ES"/>
        </w:rPr>
      </w:pPr>
      <w:r>
        <w:rPr>
          <w:lang w:val="es-ES"/>
        </w:rPr>
        <w:t>Prueba de Dieléctrico ( impulso y tensión aplicada).</w:t>
      </w:r>
    </w:p>
    <w:p w:rsidR="002E0460" w:rsidRDefault="002E0460" w:rsidP="002E0460">
      <w:pPr>
        <w:numPr>
          <w:ilvl w:val="0"/>
          <w:numId w:val="3"/>
        </w:numPr>
        <w:spacing w:before="0" w:after="60"/>
        <w:ind w:left="567" w:hanging="567"/>
        <w:jc w:val="both"/>
        <w:rPr>
          <w:lang w:val="es-ES"/>
        </w:rPr>
      </w:pPr>
      <w:r>
        <w:rPr>
          <w:lang w:val="es-ES"/>
        </w:rPr>
        <w:t>Prueba de incremento de temperatura.</w:t>
      </w:r>
    </w:p>
    <w:p w:rsidR="002E0460" w:rsidRDefault="002E0460" w:rsidP="002E0460">
      <w:pPr>
        <w:numPr>
          <w:ilvl w:val="0"/>
          <w:numId w:val="3"/>
        </w:numPr>
        <w:spacing w:before="0" w:after="60"/>
        <w:ind w:left="567" w:hanging="567"/>
        <w:jc w:val="both"/>
        <w:rPr>
          <w:lang w:val="es-ES"/>
        </w:rPr>
      </w:pPr>
      <w:r>
        <w:rPr>
          <w:lang w:val="es-ES"/>
        </w:rPr>
        <w:t>Prueba de interrupción.</w:t>
      </w:r>
    </w:p>
    <w:p w:rsidR="002E0460" w:rsidRDefault="002E0460" w:rsidP="002E0460">
      <w:pPr>
        <w:numPr>
          <w:ilvl w:val="0"/>
          <w:numId w:val="3"/>
        </w:numPr>
        <w:spacing w:before="0" w:after="60"/>
        <w:ind w:left="567" w:hanging="567"/>
        <w:jc w:val="both"/>
        <w:rPr>
          <w:lang w:val="es-ES"/>
        </w:rPr>
      </w:pPr>
      <w:r>
        <w:rPr>
          <w:lang w:val="es-ES"/>
        </w:rPr>
        <w:t>Prueba de la Característica tiempo/corriente.</w:t>
      </w:r>
    </w:p>
    <w:p w:rsidR="002E0460" w:rsidRDefault="002E0460" w:rsidP="002E0460">
      <w:pPr>
        <w:numPr>
          <w:ilvl w:val="0"/>
          <w:numId w:val="3"/>
        </w:numPr>
        <w:spacing w:before="0" w:after="60"/>
        <w:ind w:left="567" w:hanging="567"/>
        <w:jc w:val="both"/>
        <w:rPr>
          <w:lang w:val="es-ES"/>
        </w:rPr>
      </w:pPr>
      <w:r>
        <w:rPr>
          <w:lang w:val="es-ES"/>
        </w:rPr>
        <w:t>Prueba de Radio interferencia ( para fusibles con Tensiones nominales mayores a 121 kV).</w:t>
      </w:r>
    </w:p>
    <w:p w:rsidR="002E0460" w:rsidRDefault="002E0460" w:rsidP="002E0460">
      <w:pPr>
        <w:numPr>
          <w:ilvl w:val="0"/>
          <w:numId w:val="3"/>
        </w:numPr>
        <w:spacing w:before="0" w:after="60"/>
        <w:ind w:left="567" w:hanging="567"/>
        <w:jc w:val="both"/>
        <w:rPr>
          <w:lang w:val="es-ES"/>
        </w:rPr>
      </w:pPr>
      <w:r>
        <w:rPr>
          <w:lang w:val="es-ES"/>
        </w:rPr>
        <w:t>Prueba de funcionamiento mecánico ( 200 operaciones).</w:t>
      </w:r>
    </w:p>
    <w:p w:rsidR="002E0460" w:rsidRDefault="002E0460" w:rsidP="002E0460">
      <w:pPr>
        <w:numPr>
          <w:ilvl w:val="0"/>
          <w:numId w:val="3"/>
        </w:numPr>
        <w:spacing w:before="0" w:after="60"/>
        <w:ind w:left="567" w:hanging="567"/>
        <w:jc w:val="both"/>
        <w:rPr>
          <w:lang w:val="es-ES"/>
        </w:rPr>
      </w:pPr>
      <w:r>
        <w:rPr>
          <w:lang w:val="es-ES"/>
        </w:rPr>
        <w:t>Prueba de contaminación artificial ( cuando corresponda).</w:t>
      </w:r>
    </w:p>
    <w:p w:rsidR="002E0460" w:rsidRDefault="002E0460">
      <w:pPr>
        <w:pStyle w:val="Ttulo3"/>
        <w:spacing w:before="240"/>
        <w:ind w:left="0" w:firstLine="0"/>
        <w:jc w:val="both"/>
      </w:pPr>
      <w:bookmarkStart w:id="215" w:name="_Toc465751935"/>
      <w:bookmarkStart w:id="216" w:name="_Toc465755540"/>
      <w:r>
        <w:t>TRV</w:t>
      </w:r>
      <w:bookmarkEnd w:id="215"/>
      <w:bookmarkEnd w:id="216"/>
    </w:p>
    <w:p w:rsidR="002E0460" w:rsidRDefault="002E0460">
      <w:pPr>
        <w:pStyle w:val="Corpodetexto2"/>
      </w:pPr>
      <w:r>
        <w:t>Estos son los niveles de TRV aceptados para fusibles clase B. Este es un listado parcial de los valores de la tabla 15 de la norma IEC 282-2. Esta tabla cubre una prueba de interrupción de corrientes de sobrecarga.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2268"/>
      </w:tblGrid>
      <w:tr w:rsidR="002E0460">
        <w:trPr>
          <w:jc w:val="center"/>
        </w:trPr>
        <w:tc>
          <w:tcPr>
            <w:tcW w:w="2268" w:type="dxa"/>
          </w:tcPr>
          <w:p w:rsidR="002E0460" w:rsidRDefault="002E0460">
            <w:pPr>
              <w:jc w:val="center"/>
              <w:rPr>
                <w:lang w:val="es-ES"/>
              </w:rPr>
            </w:pPr>
            <w:r>
              <w:rPr>
                <w:lang w:val="es-ES"/>
              </w:rPr>
              <w:t>Nivel de tensión nominal</w:t>
            </w:r>
          </w:p>
          <w:p w:rsidR="002E0460" w:rsidRDefault="002E0460">
            <w:pPr>
              <w:jc w:val="center"/>
              <w:rPr>
                <w:lang w:val="es-ES"/>
              </w:rPr>
            </w:pPr>
            <w:r>
              <w:rPr>
                <w:lang w:val="es-ES"/>
              </w:rPr>
              <w:t>[kV]</w:t>
            </w:r>
          </w:p>
        </w:tc>
        <w:tc>
          <w:tcPr>
            <w:tcW w:w="2268" w:type="dxa"/>
          </w:tcPr>
          <w:p w:rsidR="002E0460" w:rsidRDefault="002E0460">
            <w:pPr>
              <w:jc w:val="center"/>
              <w:rPr>
                <w:lang w:val="es-ES"/>
              </w:rPr>
            </w:pPr>
            <w:r>
              <w:rPr>
                <w:lang w:val="es-ES"/>
              </w:rPr>
              <w:t>TRV pico</w:t>
            </w:r>
          </w:p>
          <w:p w:rsidR="002E0460" w:rsidRDefault="002E0460">
            <w:pPr>
              <w:jc w:val="center"/>
              <w:rPr>
                <w:lang w:val="es-ES"/>
              </w:rPr>
            </w:pPr>
            <w:r>
              <w:rPr>
                <w:lang w:val="es-ES"/>
              </w:rPr>
              <w:t>[kV]</w:t>
            </w:r>
          </w:p>
        </w:tc>
        <w:tc>
          <w:tcPr>
            <w:tcW w:w="2268" w:type="dxa"/>
          </w:tcPr>
          <w:p w:rsidR="002E0460" w:rsidRDefault="002E0460">
            <w:pPr>
              <w:jc w:val="center"/>
              <w:rPr>
                <w:lang w:val="es-ES"/>
              </w:rPr>
            </w:pPr>
            <w:r>
              <w:rPr>
                <w:lang w:val="es-ES"/>
              </w:rPr>
              <w:t>Tiempo</w:t>
            </w:r>
          </w:p>
          <w:p w:rsidR="002E0460" w:rsidRDefault="002E0460">
            <w:pPr>
              <w:jc w:val="center"/>
              <w:rPr>
                <w:lang w:val="es-ES"/>
              </w:rPr>
            </w:pPr>
            <w:r>
              <w:rPr>
                <w:lang w:val="es-ES"/>
              </w:rPr>
              <w:t>[</w:t>
            </w:r>
            <w:r>
              <w:rPr>
                <w:lang w:val="es-ES"/>
              </w:rPr>
              <w:sym w:font="Symbol" w:char="F06D"/>
            </w:r>
            <w:r>
              <w:rPr>
                <w:lang w:val="es-ES"/>
              </w:rPr>
              <w:t>s]</w:t>
            </w:r>
          </w:p>
        </w:tc>
        <w:bookmarkStart w:id="217" w:name="_Hlt528469502"/>
        <w:bookmarkEnd w:id="217"/>
      </w:tr>
      <w:tr w:rsidR="002E0460">
        <w:trPr>
          <w:jc w:val="center"/>
        </w:trPr>
        <w:tc>
          <w:tcPr>
            <w:tcW w:w="2268" w:type="dxa"/>
          </w:tcPr>
          <w:p w:rsidR="002E0460" w:rsidRDefault="002E0460">
            <w:pPr>
              <w:jc w:val="center"/>
              <w:rPr>
                <w:lang w:val="es-ES"/>
              </w:rPr>
            </w:pPr>
            <w:r>
              <w:rPr>
                <w:lang w:val="es-ES"/>
              </w:rPr>
              <w:t>12</w:t>
            </w:r>
          </w:p>
        </w:tc>
        <w:tc>
          <w:tcPr>
            <w:tcW w:w="2268" w:type="dxa"/>
          </w:tcPr>
          <w:p w:rsidR="002E0460" w:rsidRDefault="002E0460">
            <w:pPr>
              <w:jc w:val="center"/>
              <w:rPr>
                <w:lang w:val="es-ES"/>
              </w:rPr>
            </w:pPr>
            <w:r>
              <w:rPr>
                <w:lang w:val="es-ES"/>
              </w:rPr>
              <w:t>27,2</w:t>
            </w:r>
          </w:p>
        </w:tc>
        <w:tc>
          <w:tcPr>
            <w:tcW w:w="2268" w:type="dxa"/>
          </w:tcPr>
          <w:p w:rsidR="002E0460" w:rsidRDefault="002E0460">
            <w:pPr>
              <w:jc w:val="center"/>
              <w:rPr>
                <w:lang w:val="es-ES"/>
              </w:rPr>
            </w:pPr>
            <w:r>
              <w:rPr>
                <w:lang w:val="es-ES"/>
              </w:rPr>
              <w:t>23</w:t>
            </w:r>
          </w:p>
        </w:tc>
      </w:tr>
      <w:tr w:rsidR="002E0460">
        <w:trPr>
          <w:jc w:val="center"/>
        </w:trPr>
        <w:tc>
          <w:tcPr>
            <w:tcW w:w="2268" w:type="dxa"/>
          </w:tcPr>
          <w:p w:rsidR="002E0460" w:rsidRDefault="002E0460">
            <w:pPr>
              <w:jc w:val="center"/>
              <w:rPr>
                <w:lang w:val="es-ES"/>
              </w:rPr>
            </w:pPr>
            <w:r>
              <w:rPr>
                <w:lang w:val="es-ES"/>
              </w:rPr>
              <w:t>17,5</w:t>
            </w:r>
          </w:p>
        </w:tc>
        <w:tc>
          <w:tcPr>
            <w:tcW w:w="2268" w:type="dxa"/>
          </w:tcPr>
          <w:p w:rsidR="002E0460" w:rsidRDefault="002E0460">
            <w:pPr>
              <w:jc w:val="center"/>
              <w:rPr>
                <w:lang w:val="es-ES"/>
              </w:rPr>
            </w:pPr>
            <w:r>
              <w:rPr>
                <w:lang w:val="es-ES"/>
              </w:rPr>
              <w:t>39,6</w:t>
            </w:r>
          </w:p>
        </w:tc>
        <w:tc>
          <w:tcPr>
            <w:tcW w:w="2268" w:type="dxa"/>
          </w:tcPr>
          <w:p w:rsidR="002E0460" w:rsidRDefault="002E0460">
            <w:pPr>
              <w:jc w:val="center"/>
              <w:rPr>
                <w:lang w:val="es-ES"/>
              </w:rPr>
            </w:pPr>
            <w:r>
              <w:rPr>
                <w:lang w:val="es-ES"/>
              </w:rPr>
              <w:t>29</w:t>
            </w:r>
          </w:p>
        </w:tc>
      </w:tr>
      <w:tr w:rsidR="002E0460">
        <w:trPr>
          <w:jc w:val="center"/>
        </w:trPr>
        <w:tc>
          <w:tcPr>
            <w:tcW w:w="2268" w:type="dxa"/>
          </w:tcPr>
          <w:p w:rsidR="002E0460" w:rsidRDefault="002E0460">
            <w:pPr>
              <w:jc w:val="center"/>
              <w:rPr>
                <w:lang w:val="es-ES"/>
              </w:rPr>
            </w:pPr>
            <w:r>
              <w:rPr>
                <w:lang w:val="es-ES"/>
              </w:rPr>
              <w:t>24</w:t>
            </w:r>
          </w:p>
        </w:tc>
        <w:tc>
          <w:tcPr>
            <w:tcW w:w="2268" w:type="dxa"/>
          </w:tcPr>
          <w:p w:rsidR="002E0460" w:rsidRDefault="002E0460">
            <w:pPr>
              <w:jc w:val="center"/>
              <w:rPr>
                <w:lang w:val="es-ES"/>
              </w:rPr>
            </w:pPr>
            <w:r>
              <w:rPr>
                <w:lang w:val="es-ES"/>
              </w:rPr>
              <w:t>54,3</w:t>
            </w:r>
          </w:p>
        </w:tc>
        <w:tc>
          <w:tcPr>
            <w:tcW w:w="2268" w:type="dxa"/>
          </w:tcPr>
          <w:p w:rsidR="002E0460" w:rsidRDefault="002E0460">
            <w:pPr>
              <w:jc w:val="center"/>
              <w:rPr>
                <w:lang w:val="es-ES"/>
              </w:rPr>
            </w:pPr>
            <w:r>
              <w:rPr>
                <w:lang w:val="es-ES"/>
              </w:rPr>
              <w:t>34</w:t>
            </w:r>
          </w:p>
        </w:tc>
      </w:tr>
      <w:tr w:rsidR="002E0460">
        <w:trPr>
          <w:jc w:val="center"/>
        </w:trPr>
        <w:tc>
          <w:tcPr>
            <w:tcW w:w="2268" w:type="dxa"/>
          </w:tcPr>
          <w:p w:rsidR="002E0460" w:rsidRDefault="002E0460">
            <w:pPr>
              <w:jc w:val="center"/>
              <w:rPr>
                <w:lang w:val="es-ES"/>
              </w:rPr>
            </w:pPr>
            <w:r>
              <w:rPr>
                <w:lang w:val="es-ES"/>
              </w:rPr>
              <w:t>36</w:t>
            </w:r>
          </w:p>
        </w:tc>
        <w:tc>
          <w:tcPr>
            <w:tcW w:w="2268" w:type="dxa"/>
          </w:tcPr>
          <w:p w:rsidR="002E0460" w:rsidRDefault="002E0460">
            <w:pPr>
              <w:jc w:val="center"/>
              <w:rPr>
                <w:lang w:val="es-ES"/>
              </w:rPr>
            </w:pPr>
            <w:r>
              <w:rPr>
                <w:lang w:val="es-ES"/>
              </w:rPr>
              <w:t>81,5</w:t>
            </w:r>
          </w:p>
        </w:tc>
        <w:tc>
          <w:tcPr>
            <w:tcW w:w="2268" w:type="dxa"/>
          </w:tcPr>
          <w:p w:rsidR="002E0460" w:rsidRDefault="002E0460">
            <w:pPr>
              <w:jc w:val="center"/>
              <w:rPr>
                <w:lang w:val="es-ES"/>
              </w:rPr>
            </w:pPr>
            <w:r>
              <w:rPr>
                <w:lang w:val="es-ES"/>
              </w:rPr>
              <w:t>42</w:t>
            </w:r>
          </w:p>
        </w:tc>
      </w:tr>
      <w:tr w:rsidR="002E0460">
        <w:trPr>
          <w:jc w:val="center"/>
        </w:trPr>
        <w:tc>
          <w:tcPr>
            <w:tcW w:w="2268" w:type="dxa"/>
          </w:tcPr>
          <w:p w:rsidR="002E0460" w:rsidRDefault="002E0460">
            <w:pPr>
              <w:jc w:val="center"/>
              <w:rPr>
                <w:lang w:val="es-ES"/>
              </w:rPr>
            </w:pPr>
            <w:r>
              <w:rPr>
                <w:lang w:val="es-ES"/>
              </w:rPr>
              <w:t>48,3</w:t>
            </w:r>
          </w:p>
        </w:tc>
        <w:tc>
          <w:tcPr>
            <w:tcW w:w="2268" w:type="dxa"/>
          </w:tcPr>
          <w:p w:rsidR="002E0460" w:rsidRDefault="002E0460">
            <w:pPr>
              <w:jc w:val="center"/>
              <w:rPr>
                <w:lang w:val="es-ES"/>
              </w:rPr>
            </w:pPr>
            <w:r>
              <w:rPr>
                <w:lang w:val="es-ES"/>
              </w:rPr>
              <w:t>109</w:t>
            </w:r>
          </w:p>
        </w:tc>
        <w:tc>
          <w:tcPr>
            <w:tcW w:w="2268" w:type="dxa"/>
          </w:tcPr>
          <w:p w:rsidR="002E0460" w:rsidRDefault="002E0460">
            <w:pPr>
              <w:jc w:val="center"/>
              <w:rPr>
                <w:lang w:val="es-ES"/>
              </w:rPr>
            </w:pPr>
            <w:r>
              <w:rPr>
                <w:lang w:val="es-ES"/>
              </w:rPr>
              <w:t>49</w:t>
            </w:r>
          </w:p>
        </w:tc>
      </w:tr>
    </w:tbl>
    <w:p w:rsidR="002E0460" w:rsidRDefault="002E0460">
      <w:pPr>
        <w:pStyle w:val="Rodap"/>
        <w:tabs>
          <w:tab w:val="clear" w:pos="4419"/>
          <w:tab w:val="clear" w:pos="8838"/>
        </w:tabs>
        <w:rPr>
          <w:lang w:val="es-ES"/>
        </w:rPr>
      </w:pPr>
    </w:p>
    <w:p w:rsidR="00EB0293" w:rsidRDefault="00EB0293">
      <w:pPr>
        <w:rPr>
          <w:lang w:val="es-ES"/>
        </w:rPr>
      </w:pPr>
    </w:p>
    <w:sectPr w:rsidR="00EB0293" w:rsidSect="00D542A9">
      <w:pgSz w:w="12240" w:h="15840"/>
      <w:pgMar w:top="195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85" w:rsidRDefault="00377A85" w:rsidP="002E0460">
      <w:pPr>
        <w:spacing w:before="0"/>
      </w:pPr>
      <w:r>
        <w:separator/>
      </w:r>
    </w:p>
  </w:endnote>
  <w:endnote w:type="continuationSeparator" w:id="0">
    <w:p w:rsidR="00377A85" w:rsidRDefault="00377A85" w:rsidP="002E046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0139C9">
    <w:pPr>
      <w:pStyle w:val="Rodap"/>
      <w:framePr w:wrap="around" w:vAnchor="text" w:hAnchor="margin" w:xAlign="center" w:y="1"/>
      <w:rPr>
        <w:rStyle w:val="Nmerodepgina"/>
      </w:rPr>
    </w:pPr>
    <w:r>
      <w:rPr>
        <w:rStyle w:val="Nmerodepgina"/>
      </w:rPr>
      <w:fldChar w:fldCharType="begin"/>
    </w:r>
    <w:r w:rsidR="009E65F9">
      <w:rPr>
        <w:rStyle w:val="Nmerodepgina"/>
      </w:rPr>
      <w:instrText xml:space="preserve">PAGE  </w:instrText>
    </w:r>
    <w:r>
      <w:rPr>
        <w:rStyle w:val="Nmerodepgina"/>
      </w:rPr>
      <w:fldChar w:fldCharType="separate"/>
    </w:r>
    <w:r w:rsidR="009E65F9">
      <w:rPr>
        <w:rStyle w:val="Nmerodepgina"/>
        <w:noProof/>
      </w:rPr>
      <w:t>22</w:t>
    </w:r>
    <w:r>
      <w:rPr>
        <w:rStyle w:val="Nmerodepgina"/>
      </w:rPr>
      <w:fldChar w:fldCharType="end"/>
    </w:r>
  </w:p>
  <w:p w:rsidR="009E65F9" w:rsidRDefault="009E65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9E65F9">
    <w:pPr>
      <w:pStyle w:val="Rodap"/>
      <w:ind w:right="360"/>
      <w:jc w:val="center"/>
      <w:rPr>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0139C9">
    <w:pPr>
      <w:pStyle w:val="Rodap"/>
      <w:framePr w:wrap="around" w:vAnchor="text" w:hAnchor="margin" w:xAlign="right" w:y="1"/>
      <w:rPr>
        <w:rStyle w:val="Nmerodepgina"/>
      </w:rPr>
    </w:pPr>
    <w:r>
      <w:rPr>
        <w:rStyle w:val="Nmerodepgina"/>
      </w:rPr>
      <w:fldChar w:fldCharType="begin"/>
    </w:r>
    <w:r w:rsidR="009E65F9">
      <w:rPr>
        <w:rStyle w:val="Nmerodepgina"/>
      </w:rPr>
      <w:instrText xml:space="preserve">PAGE  </w:instrText>
    </w:r>
    <w:r>
      <w:rPr>
        <w:rStyle w:val="Nmerodepgina"/>
      </w:rPr>
      <w:fldChar w:fldCharType="separate"/>
    </w:r>
    <w:r w:rsidR="009E65F9">
      <w:rPr>
        <w:rStyle w:val="Nmerodepgina"/>
        <w:noProof/>
      </w:rPr>
      <w:t>22</w:t>
    </w:r>
    <w:r>
      <w:rPr>
        <w:rStyle w:val="Nmerodepgina"/>
      </w:rPr>
      <w:fldChar w:fldCharType="end"/>
    </w:r>
  </w:p>
  <w:p w:rsidR="009E65F9" w:rsidRDefault="009E65F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85" w:rsidRDefault="00377A85" w:rsidP="002E0460">
      <w:pPr>
        <w:spacing w:before="0"/>
      </w:pPr>
      <w:r>
        <w:separator/>
      </w:r>
    </w:p>
  </w:footnote>
  <w:footnote w:type="continuationSeparator" w:id="0">
    <w:p w:rsidR="00377A85" w:rsidRDefault="00377A85" w:rsidP="002E0460">
      <w:pPr>
        <w:spacing w:before="0"/>
      </w:pPr>
      <w:r>
        <w:continuationSeparator/>
      </w:r>
    </w:p>
  </w:footnote>
  <w:footnote w:id="1">
    <w:p w:rsidR="009E65F9" w:rsidRDefault="009E65F9">
      <w:pPr>
        <w:pStyle w:val="Textodenotaderodap"/>
      </w:pPr>
      <w:r>
        <w:rPr>
          <w:rStyle w:val="Refdenotaderodap"/>
        </w:rPr>
        <w:footnoteRef/>
      </w:r>
      <w:r>
        <w:t xml:space="preserve"> </w:t>
      </w:r>
      <w:r>
        <w:rPr>
          <w:sz w:val="16"/>
        </w:rPr>
        <w:t>Se incluye al final de este documento los requerimientos sobre la curva tipo H y Dual, que no se encuentra dentro de la norma.</w:t>
      </w:r>
    </w:p>
  </w:footnote>
  <w:footnote w:id="2">
    <w:p w:rsidR="009E65F9" w:rsidRDefault="009E65F9">
      <w:pPr>
        <w:pStyle w:val="Textodenotaderodap"/>
        <w:rPr>
          <w:sz w:val="16"/>
        </w:rPr>
      </w:pPr>
      <w:r>
        <w:rPr>
          <w:rStyle w:val="Refdenotaderodap"/>
        </w:rPr>
        <w:footnoteRef/>
      </w:r>
      <w:r>
        <w:t xml:space="preserve"> </w:t>
      </w:r>
      <w:r>
        <w:rPr>
          <w:sz w:val="16"/>
        </w:rPr>
        <w:t>Se incluye al final de este documento los requerimientos sobre la curva tipo H y Dual, que no se encuentra dentro de la norma.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F9" w:rsidRDefault="00C24FA4">
    <w:pPr>
      <w:pStyle w:val="Cabealho"/>
    </w:pPr>
    <w:r w:rsidRPr="00C24FA4">
      <w:rPr>
        <w:noProof/>
        <w:lang w:val="es-ES"/>
      </w:rPr>
      <w:drawing>
        <wp:inline distT="0" distB="0" distL="0" distR="0">
          <wp:extent cx="1390650" cy="933450"/>
          <wp:effectExtent l="19050" t="0" r="0" b="0"/>
          <wp:docPr id="6" name="Imagen 4"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391294" cy="93388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812"/>
      <w:gridCol w:w="1860"/>
    </w:tblGrid>
    <w:tr w:rsidR="009E65F9" w:rsidTr="0041189B">
      <w:tc>
        <w:tcPr>
          <w:tcW w:w="1951" w:type="dxa"/>
          <w:vMerge w:val="restart"/>
        </w:tcPr>
        <w:p w:rsidR="009E65F9" w:rsidRDefault="00C24FA4">
          <w:pPr>
            <w:pStyle w:val="Cabealho"/>
          </w:pPr>
          <w:r w:rsidRPr="00C24FA4">
            <w:rPr>
              <w:noProof/>
              <w:lang w:val="es-ES"/>
            </w:rPr>
            <w:drawing>
              <wp:inline distT="0" distB="0" distL="0" distR="0">
                <wp:extent cx="1077725" cy="648000"/>
                <wp:effectExtent l="19050" t="0" r="8125" b="0"/>
                <wp:docPr id="2" name="Imagen 4" descr="C:\Users\cl087315029\Documents\LNDx\logo LNDx v0.bmp"/>
                <wp:cNvGraphicFramePr/>
                <a:graphic xmlns:a="http://schemas.openxmlformats.org/drawingml/2006/main">
                  <a:graphicData uri="http://schemas.openxmlformats.org/drawingml/2006/picture">
                    <pic:pic xmlns:pic="http://schemas.openxmlformats.org/drawingml/2006/picture">
                      <pic:nvPicPr>
                        <pic:cNvPr id="85" name="Picture 2" descr="C:\Users\cl087315029\Documents\LNDx\logo LNDx v0.bmp"/>
                        <pic:cNvPicPr>
                          <a:picLocks noChangeAspect="1" noChangeArrowheads="1"/>
                        </pic:cNvPicPr>
                      </pic:nvPicPr>
                      <pic:blipFill>
                        <a:blip r:embed="rId1" cstate="print"/>
                        <a:srcRect/>
                        <a:stretch>
                          <a:fillRect/>
                        </a:stretch>
                      </pic:blipFill>
                      <pic:spPr bwMode="auto">
                        <a:xfrm>
                          <a:off x="0" y="0"/>
                          <a:ext cx="1077725" cy="648000"/>
                        </a:xfrm>
                        <a:prstGeom prst="rect">
                          <a:avLst/>
                        </a:prstGeom>
                        <a:noFill/>
                        <a:ln w="9525">
                          <a:noFill/>
                          <a:miter lim="800000"/>
                          <a:headEnd/>
                          <a:tailEnd/>
                        </a:ln>
                      </pic:spPr>
                    </pic:pic>
                  </a:graphicData>
                </a:graphic>
              </wp:inline>
            </w:drawing>
          </w:r>
        </w:p>
      </w:tc>
      <w:tc>
        <w:tcPr>
          <w:tcW w:w="5812" w:type="dxa"/>
          <w:vMerge w:val="restart"/>
        </w:tcPr>
        <w:p w:rsidR="009E65F9" w:rsidRDefault="009E65F9" w:rsidP="0041189B">
          <w:pPr>
            <w:pStyle w:val="Cabealho"/>
            <w:jc w:val="center"/>
          </w:pPr>
        </w:p>
        <w:p w:rsidR="009E65F9" w:rsidRDefault="000139C9" w:rsidP="0041189B">
          <w:pPr>
            <w:pStyle w:val="Cabealho"/>
            <w:jc w:val="center"/>
          </w:pPr>
          <w:fldSimple w:instr=" TITLE \* UPPER \* MERGEFORMAT ">
            <w:r w:rsidR="009E65F9">
              <w:t>ESPECIFICACIÓN DE DESCONECTADORES FUSIBLES MONOFÁSICOS</w:t>
            </w:r>
          </w:fldSimple>
        </w:p>
      </w:tc>
      <w:tc>
        <w:tcPr>
          <w:tcW w:w="1860" w:type="dxa"/>
        </w:tcPr>
        <w:p w:rsidR="009E65F9" w:rsidRDefault="009E65F9" w:rsidP="00623354">
          <w:pPr>
            <w:pStyle w:val="Cabealho"/>
            <w:jc w:val="center"/>
          </w:pPr>
          <w:r>
            <w:t>E-MT-001</w:t>
          </w:r>
        </w:p>
      </w:tc>
    </w:tr>
    <w:tr w:rsidR="009E65F9" w:rsidTr="0041189B">
      <w:tc>
        <w:tcPr>
          <w:tcW w:w="1951" w:type="dxa"/>
          <w:vMerge/>
        </w:tcPr>
        <w:p w:rsidR="009E65F9" w:rsidRDefault="009E65F9">
          <w:pPr>
            <w:pStyle w:val="Cabealho"/>
          </w:pPr>
        </w:p>
      </w:tc>
      <w:tc>
        <w:tcPr>
          <w:tcW w:w="5812" w:type="dxa"/>
          <w:vMerge/>
        </w:tcPr>
        <w:p w:rsidR="009E65F9" w:rsidRDefault="009E65F9">
          <w:pPr>
            <w:pStyle w:val="Cabealho"/>
          </w:pPr>
        </w:p>
      </w:tc>
      <w:tc>
        <w:tcPr>
          <w:tcW w:w="1860" w:type="dxa"/>
        </w:tcPr>
        <w:p w:rsidR="009E65F9" w:rsidRPr="0041189B" w:rsidRDefault="009E65F9" w:rsidP="0041189B">
          <w:pPr>
            <w:pStyle w:val="Cabealho"/>
            <w:tabs>
              <w:tab w:val="left" w:pos="754"/>
            </w:tabs>
            <w:jc w:val="center"/>
            <w:rPr>
              <w:b/>
            </w:rPr>
          </w:pPr>
          <w:r w:rsidRPr="00FF060F">
            <w:rPr>
              <w:b/>
              <w:bCs/>
            </w:rPr>
            <w:t>Rev.:</w:t>
          </w:r>
          <w:r w:rsidRPr="00FF060F">
            <w:rPr>
              <w:bCs/>
            </w:rPr>
            <w:t xml:space="preserve"> </w:t>
          </w:r>
          <w:r w:rsidRPr="00FF060F">
            <w:rPr>
              <w:bCs/>
            </w:rPr>
            <w:tab/>
          </w:r>
          <w:r w:rsidRPr="00FF060F">
            <w:t xml:space="preserve">N° </w:t>
          </w:r>
          <w:r>
            <w:t>4</w:t>
          </w:r>
          <w:r w:rsidRPr="00FF060F">
            <w:t>.0</w:t>
          </w:r>
        </w:p>
        <w:p w:rsidR="009E65F9" w:rsidRPr="0041189B" w:rsidRDefault="009E65F9" w:rsidP="00E20E86">
          <w:pPr>
            <w:pStyle w:val="Cabealho"/>
            <w:tabs>
              <w:tab w:val="left" w:pos="470"/>
            </w:tabs>
            <w:spacing w:before="0"/>
            <w:ind w:left="45"/>
            <w:jc w:val="center"/>
            <w:rPr>
              <w:caps/>
            </w:rPr>
          </w:pPr>
          <w:r>
            <w:rPr>
              <w:caps/>
            </w:rPr>
            <w:t xml:space="preserve">DIC </w:t>
          </w:r>
          <w:r w:rsidRPr="0041189B">
            <w:rPr>
              <w:caps/>
            </w:rPr>
            <w:t xml:space="preserve"> 20</w:t>
          </w:r>
          <w:r>
            <w:rPr>
              <w:caps/>
            </w:rPr>
            <w:t>1</w:t>
          </w:r>
          <w:r w:rsidRPr="0041189B">
            <w:rPr>
              <w:caps/>
            </w:rPr>
            <w:t>2</w:t>
          </w:r>
        </w:p>
      </w:tc>
    </w:tr>
    <w:tr w:rsidR="009E65F9" w:rsidTr="0041189B">
      <w:tc>
        <w:tcPr>
          <w:tcW w:w="1951" w:type="dxa"/>
          <w:vMerge/>
        </w:tcPr>
        <w:p w:rsidR="009E65F9" w:rsidRDefault="009E65F9">
          <w:pPr>
            <w:pStyle w:val="Cabealho"/>
          </w:pPr>
        </w:p>
      </w:tc>
      <w:tc>
        <w:tcPr>
          <w:tcW w:w="5812" w:type="dxa"/>
          <w:vMerge/>
        </w:tcPr>
        <w:p w:rsidR="009E65F9" w:rsidRDefault="009E65F9">
          <w:pPr>
            <w:pStyle w:val="Cabealho"/>
          </w:pPr>
        </w:p>
      </w:tc>
      <w:tc>
        <w:tcPr>
          <w:tcW w:w="1860" w:type="dxa"/>
        </w:tcPr>
        <w:p w:rsidR="009E65F9" w:rsidRDefault="009E65F9" w:rsidP="00CB7349">
          <w:pPr>
            <w:pStyle w:val="Cabealho"/>
            <w:jc w:val="center"/>
          </w:pPr>
          <w:r w:rsidRPr="0041189B">
            <w:rPr>
              <w:snapToGrid w:val="0"/>
            </w:rPr>
            <w:t xml:space="preserve">Página </w:t>
          </w:r>
          <w:r w:rsidR="000139C9" w:rsidRPr="0041189B">
            <w:rPr>
              <w:snapToGrid w:val="0"/>
            </w:rPr>
            <w:fldChar w:fldCharType="begin"/>
          </w:r>
          <w:r w:rsidRPr="0041189B">
            <w:rPr>
              <w:snapToGrid w:val="0"/>
            </w:rPr>
            <w:instrText xml:space="preserve"> PAGE </w:instrText>
          </w:r>
          <w:r w:rsidR="000139C9" w:rsidRPr="0041189B">
            <w:rPr>
              <w:snapToGrid w:val="0"/>
            </w:rPr>
            <w:fldChar w:fldCharType="separate"/>
          </w:r>
          <w:r w:rsidR="004313E1">
            <w:rPr>
              <w:noProof/>
              <w:snapToGrid w:val="0"/>
            </w:rPr>
            <w:t>2</w:t>
          </w:r>
          <w:r w:rsidR="000139C9" w:rsidRPr="0041189B">
            <w:rPr>
              <w:snapToGrid w:val="0"/>
            </w:rPr>
            <w:fldChar w:fldCharType="end"/>
          </w:r>
          <w:r w:rsidRPr="0041189B">
            <w:rPr>
              <w:snapToGrid w:val="0"/>
            </w:rPr>
            <w:t xml:space="preserve"> de 2</w:t>
          </w:r>
          <w:r>
            <w:rPr>
              <w:snapToGrid w:val="0"/>
            </w:rPr>
            <w:t>3</w:t>
          </w:r>
        </w:p>
      </w:tc>
    </w:tr>
  </w:tbl>
  <w:p w:rsidR="009E65F9" w:rsidRDefault="009E65F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FB6603C"/>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B0CAB890"/>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E643B88"/>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5D16903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0FCB12DF"/>
    <w:multiLevelType w:val="multilevel"/>
    <w:tmpl w:val="FD34697C"/>
    <w:lvl w:ilvl="0">
      <w:start w:val="1"/>
      <w:numFmt w:val="decimal"/>
      <w:pStyle w:val="Anexos"/>
      <w:suff w:val="space"/>
      <w:lvlText w:val="Anexo %1."/>
      <w:lvlJc w:val="left"/>
      <w:pPr>
        <w:ind w:left="0" w:firstLine="0"/>
      </w:pPr>
    </w:lvl>
    <w:lvl w:ilvl="1">
      <w:start w:val="1"/>
      <w:numFmt w:val="decimal"/>
      <w:isLg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5">
    <w:nsid w:val="19B976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85E61B9"/>
    <w:multiLevelType w:val="multilevel"/>
    <w:tmpl w:val="CB92322A"/>
    <w:lvl w:ilvl="0">
      <w:start w:val="1"/>
      <w:numFmt w:val="bullet"/>
      <w:pStyle w:val="Commarcadores"/>
      <w:lvlText w:val=""/>
      <w:lvlJc w:val="left"/>
      <w:pPr>
        <w:tabs>
          <w:tab w:val="num" w:pos="1211"/>
        </w:tabs>
        <w:ind w:left="1134" w:hanging="283"/>
      </w:pPr>
      <w:rPr>
        <w:rFonts w:ascii="Wingdings" w:hAnsi="Wingdings" w:hint="default"/>
      </w:rPr>
    </w:lvl>
    <w:lvl w:ilvl="1">
      <w:start w:val="1"/>
      <w:numFmt w:val="bullet"/>
      <w:lvlText w:val=""/>
      <w:lvlJc w:val="left"/>
      <w:pPr>
        <w:tabs>
          <w:tab w:val="num" w:pos="1494"/>
        </w:tabs>
        <w:ind w:left="1418" w:hanging="284"/>
      </w:pPr>
      <w:rPr>
        <w:rFonts w:ascii="Wingdings" w:hAnsi="Wingdings" w:hint="default"/>
      </w:rPr>
    </w:lvl>
    <w:lvl w:ilvl="2">
      <w:start w:val="1"/>
      <w:numFmt w:val="bullet"/>
      <w:lvlText w:val=""/>
      <w:lvlJc w:val="left"/>
      <w:pPr>
        <w:tabs>
          <w:tab w:val="num" w:pos="1778"/>
        </w:tabs>
        <w:ind w:left="1701" w:hanging="283"/>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BE111A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37E50546"/>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4574323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7F34802"/>
    <w:multiLevelType w:val="singleLevel"/>
    <w:tmpl w:val="4F1EBEDE"/>
    <w:lvl w:ilvl="0">
      <w:start w:val="1"/>
      <w:numFmt w:val="decimal"/>
      <w:lvlText w:val="%1)"/>
      <w:lvlJc w:val="left"/>
      <w:pPr>
        <w:tabs>
          <w:tab w:val="num" w:pos="570"/>
        </w:tabs>
        <w:ind w:left="570" w:hanging="570"/>
      </w:pPr>
      <w:rPr>
        <w:rFonts w:hint="default"/>
      </w:rPr>
    </w:lvl>
  </w:abstractNum>
  <w:abstractNum w:abstractNumId="11">
    <w:nsid w:val="5D234397"/>
    <w:multiLevelType w:val="multilevel"/>
    <w:tmpl w:val="CD4C83E8"/>
    <w:name w:val="NUMEROSECCIONES"/>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17B7B28"/>
    <w:multiLevelType w:val="singleLevel"/>
    <w:tmpl w:val="8E586B1E"/>
    <w:lvl w:ilvl="0">
      <w:start w:val="1"/>
      <w:numFmt w:val="bullet"/>
      <w:lvlText w:val=""/>
      <w:lvlJc w:val="left"/>
      <w:pPr>
        <w:tabs>
          <w:tab w:val="num" w:pos="1211"/>
        </w:tabs>
        <w:ind w:left="1134" w:hanging="283"/>
      </w:pPr>
      <w:rPr>
        <w:rFonts w:ascii="Symbol" w:hAnsi="Symbol" w:hint="default"/>
      </w:rPr>
    </w:lvl>
  </w:abstractNum>
  <w:abstractNum w:abstractNumId="13">
    <w:nsid w:val="655A78C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F067826"/>
    <w:multiLevelType w:val="multilevel"/>
    <w:tmpl w:val="E59E83EE"/>
    <w:lvl w:ilvl="0">
      <w:start w:val="1"/>
      <w:numFmt w:val="decimal"/>
      <w:pStyle w:val="Numerada"/>
      <w:suff w:val="space"/>
      <w:lvlText w:val="%1."/>
      <w:lvlJc w:val="left"/>
      <w:pPr>
        <w:ind w:left="1134" w:hanging="283"/>
      </w:pPr>
    </w:lvl>
    <w:lvl w:ilvl="1">
      <w:start w:val="1"/>
      <w:numFmt w:val="decimal"/>
      <w:isLgl/>
      <w:suff w:val="space"/>
      <w:lvlText w:val="%1.%2."/>
      <w:lvlJc w:val="left"/>
      <w:pPr>
        <w:ind w:left="1531" w:hanging="397"/>
      </w:pPr>
    </w:lvl>
    <w:lvl w:ilvl="2">
      <w:start w:val="1"/>
      <w:numFmt w:val="decimal"/>
      <w:suff w:val="space"/>
      <w:lvlText w:val="%1.%2.%3."/>
      <w:lvlJc w:val="left"/>
      <w:pPr>
        <w:ind w:left="1985" w:hanging="567"/>
      </w:pPr>
    </w:lvl>
    <w:lvl w:ilvl="3">
      <w:start w:val="1"/>
      <w:numFmt w:val="decimal"/>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F0D19A3"/>
    <w:multiLevelType w:val="singleLevel"/>
    <w:tmpl w:val="3BBE45EA"/>
    <w:lvl w:ilvl="0">
      <w:start w:val="1"/>
      <w:numFmt w:val="lowerLetter"/>
      <w:lvlText w:val="%1)"/>
      <w:lvlJc w:val="left"/>
      <w:pPr>
        <w:tabs>
          <w:tab w:val="num" w:pos="360"/>
        </w:tabs>
        <w:ind w:left="360" w:hanging="360"/>
      </w:pPr>
      <w:rPr>
        <w:rFonts w:hint="default"/>
      </w:rPr>
    </w:lvl>
  </w:abstractNum>
  <w:abstractNum w:abstractNumId="16">
    <w:nsid w:val="705D6180"/>
    <w:multiLevelType w:val="multilevel"/>
    <w:tmpl w:val="AF18D4FC"/>
    <w:name w:val="A"/>
    <w:lvl w:ilvl="0">
      <w:start w:val="1"/>
      <w:numFmt w:val="decimal"/>
      <w:lvlText w:val="%1."/>
      <w:lvlJc w:val="left"/>
      <w:pPr>
        <w:tabs>
          <w:tab w:val="num" w:pos="360"/>
        </w:tabs>
        <w:ind w:left="360" w:hanging="360"/>
      </w:pPr>
    </w:lvl>
    <w:lvl w:ilvl="1">
      <w:start w:val="1"/>
      <w:numFmt w:val="decimal"/>
      <w:lvlText w:val="%1.%2. "/>
      <w:lvlJc w:val="left"/>
      <w:pPr>
        <w:tabs>
          <w:tab w:val="num" w:pos="792"/>
        </w:tabs>
        <w:ind w:left="792" w:hanging="432"/>
      </w:pPr>
    </w:lvl>
    <w:lvl w:ilvl="2">
      <w:start w:val="1"/>
      <w:numFmt w:val="decimal"/>
      <w:lvlText w:val="%1.%2.%3. "/>
      <w:lvlJc w:val="left"/>
      <w:pPr>
        <w:tabs>
          <w:tab w:val="num" w:pos="1224"/>
        </w:tabs>
        <w:ind w:left="1224" w:hanging="504"/>
      </w:pPr>
    </w:lvl>
    <w:lvl w:ilvl="3">
      <w:start w:val="1"/>
      <w:numFmt w:val="decimal"/>
      <w:lvlText w:val="%1.%2.%3.%4. "/>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715340E8"/>
    <w:multiLevelType w:val="singleLevel"/>
    <w:tmpl w:val="0C0A000F"/>
    <w:lvl w:ilvl="0">
      <w:start w:val="1"/>
      <w:numFmt w:val="decimal"/>
      <w:lvlText w:val="%1."/>
      <w:lvlJc w:val="left"/>
      <w:pPr>
        <w:tabs>
          <w:tab w:val="num" w:pos="360"/>
        </w:tabs>
        <w:ind w:left="360" w:hanging="360"/>
      </w:pPr>
    </w:lvl>
  </w:abstractNum>
  <w:abstractNum w:abstractNumId="18">
    <w:nsid w:val="749F59ED"/>
    <w:multiLevelType w:val="multilevel"/>
    <w:tmpl w:val="E4E23DC2"/>
    <w:lvl w:ilvl="0">
      <w:start w:val="1"/>
      <w:numFmt w:val="decimal"/>
      <w:pStyle w:val="Seccin"/>
      <w:suff w:val="space"/>
      <w:lvlText w:val="%1."/>
      <w:lvlJc w:val="left"/>
      <w:pPr>
        <w:ind w:left="502" w:hanging="360"/>
      </w:pPr>
    </w:lvl>
    <w:lvl w:ilvl="1">
      <w:start w:val="1"/>
      <w:numFmt w:val="decimal"/>
      <w:pStyle w:val="Subseccin"/>
      <w:isLgl/>
      <w:suff w:val="space"/>
      <w:lvlText w:val="%1.%2."/>
      <w:lvlJc w:val="left"/>
      <w:pPr>
        <w:ind w:left="0" w:firstLine="0"/>
      </w:pPr>
    </w:lvl>
    <w:lvl w:ilvl="2">
      <w:start w:val="1"/>
      <w:numFmt w:val="decimal"/>
      <w:pStyle w:val="SubSubSeccin"/>
      <w:suff w:val="space"/>
      <w:lvlText w:val="%1.%2.%3."/>
      <w:lvlJc w:val="left"/>
      <w:pPr>
        <w:ind w:left="0" w:firstLine="0"/>
      </w:pPr>
    </w:lvl>
    <w:lvl w:ilvl="3">
      <w:start w:val="1"/>
      <w:numFmt w:val="decimal"/>
      <w:pStyle w:val="SubSubSubSeccin"/>
      <w:suff w:val="space"/>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6463240"/>
    <w:multiLevelType w:val="singleLevel"/>
    <w:tmpl w:val="8E586B1E"/>
    <w:lvl w:ilvl="0">
      <w:start w:val="1"/>
      <w:numFmt w:val="bullet"/>
      <w:lvlText w:val=""/>
      <w:lvlJc w:val="left"/>
      <w:pPr>
        <w:tabs>
          <w:tab w:val="num" w:pos="1211"/>
        </w:tabs>
        <w:ind w:left="1134" w:hanging="283"/>
      </w:pPr>
      <w:rPr>
        <w:rFonts w:ascii="Symbol" w:hAnsi="Symbol" w:hint="default"/>
      </w:rPr>
    </w:lvl>
  </w:abstractNum>
  <w:abstractNum w:abstractNumId="20">
    <w:nsid w:val="7D420EBD"/>
    <w:multiLevelType w:val="singleLevel"/>
    <w:tmpl w:val="8E586B1E"/>
    <w:lvl w:ilvl="0">
      <w:start w:val="1"/>
      <w:numFmt w:val="bullet"/>
      <w:lvlText w:val=""/>
      <w:lvlJc w:val="left"/>
      <w:pPr>
        <w:tabs>
          <w:tab w:val="num" w:pos="1211"/>
        </w:tabs>
        <w:ind w:left="1134" w:hanging="283"/>
      </w:pPr>
      <w:rPr>
        <w:rFonts w:ascii="Symbol" w:hAnsi="Symbol" w:hint="default"/>
      </w:rPr>
    </w:lvl>
  </w:abstractNum>
  <w:num w:numId="1">
    <w:abstractNumId w:val="18"/>
  </w:num>
  <w:num w:numId="2">
    <w:abstractNumId w:val="15"/>
  </w:num>
  <w:num w:numId="3">
    <w:abstractNumId w:val="10"/>
  </w:num>
  <w:num w:numId="4">
    <w:abstractNumId w:val="8"/>
  </w:num>
  <w:num w:numId="5">
    <w:abstractNumId w:val="9"/>
  </w:num>
  <w:num w:numId="6">
    <w:abstractNumId w:val="13"/>
  </w:num>
  <w:num w:numId="7">
    <w:abstractNumId w:val="6"/>
  </w:num>
  <w:num w:numId="8">
    <w:abstractNumId w:val="3"/>
  </w:num>
  <w:num w:numId="9">
    <w:abstractNumId w:val="2"/>
  </w:num>
  <w:num w:numId="10">
    <w:abstractNumId w:val="1"/>
  </w:num>
  <w:num w:numId="11">
    <w:abstractNumId w:val="0"/>
  </w:num>
  <w:num w:numId="12">
    <w:abstractNumId w:val="14"/>
  </w:num>
  <w:num w:numId="13">
    <w:abstractNumId w:val="4"/>
  </w:num>
  <w:num w:numId="14">
    <w:abstractNumId w:val="17"/>
  </w:num>
  <w:num w:numId="15">
    <w:abstractNumId w:val="5"/>
  </w:num>
  <w:num w:numId="16">
    <w:abstractNumId w:val="7"/>
  </w:num>
  <w:num w:numId="17">
    <w:abstractNumId w:val="20"/>
  </w:num>
  <w:num w:numId="18">
    <w:abstractNumId w:val="12"/>
  </w:num>
  <w:num w:numId="19">
    <w:abstractNumId w:val="19"/>
  </w:num>
  <w:num w:numId="2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33793" fill="f" fillcolor="white" stroke="f">
      <v:fill color="white" on="f"/>
      <v:stroke on="f"/>
    </o:shapedefaults>
  </w:hdrShapeDefaults>
  <w:footnotePr>
    <w:footnote w:id="-1"/>
    <w:footnote w:id="0"/>
  </w:footnotePr>
  <w:endnotePr>
    <w:endnote w:id="-1"/>
    <w:endnote w:id="0"/>
  </w:endnotePr>
  <w:compat/>
  <w:rsids>
    <w:rsidRoot w:val="00C930C1"/>
    <w:rsid w:val="000009DE"/>
    <w:rsid w:val="000139C9"/>
    <w:rsid w:val="000262F5"/>
    <w:rsid w:val="000352E2"/>
    <w:rsid w:val="00056BD6"/>
    <w:rsid w:val="00070230"/>
    <w:rsid w:val="00073433"/>
    <w:rsid w:val="00082953"/>
    <w:rsid w:val="0008393D"/>
    <w:rsid w:val="000A12FD"/>
    <w:rsid w:val="000B2630"/>
    <w:rsid w:val="000C4833"/>
    <w:rsid w:val="000C607F"/>
    <w:rsid w:val="000C686E"/>
    <w:rsid w:val="000D0C71"/>
    <w:rsid w:val="000D1104"/>
    <w:rsid w:val="000D4093"/>
    <w:rsid w:val="000F6417"/>
    <w:rsid w:val="00106D11"/>
    <w:rsid w:val="00117EA9"/>
    <w:rsid w:val="00156741"/>
    <w:rsid w:val="00176C8A"/>
    <w:rsid w:val="00196E2C"/>
    <w:rsid w:val="001A2614"/>
    <w:rsid w:val="001A373D"/>
    <w:rsid w:val="001B3E5F"/>
    <w:rsid w:val="001B7C0D"/>
    <w:rsid w:val="001C4C19"/>
    <w:rsid w:val="00252914"/>
    <w:rsid w:val="002A09CF"/>
    <w:rsid w:val="002B2EA1"/>
    <w:rsid w:val="002C615C"/>
    <w:rsid w:val="002E0460"/>
    <w:rsid w:val="002E276B"/>
    <w:rsid w:val="002F1646"/>
    <w:rsid w:val="00304132"/>
    <w:rsid w:val="00320111"/>
    <w:rsid w:val="00330510"/>
    <w:rsid w:val="00341400"/>
    <w:rsid w:val="003733DB"/>
    <w:rsid w:val="00377A85"/>
    <w:rsid w:val="00390EE5"/>
    <w:rsid w:val="00391D8A"/>
    <w:rsid w:val="00395356"/>
    <w:rsid w:val="003A39FB"/>
    <w:rsid w:val="003A7B56"/>
    <w:rsid w:val="003C6FDB"/>
    <w:rsid w:val="003C717F"/>
    <w:rsid w:val="003E4EC4"/>
    <w:rsid w:val="003F1757"/>
    <w:rsid w:val="00410A34"/>
    <w:rsid w:val="0041189B"/>
    <w:rsid w:val="0042097A"/>
    <w:rsid w:val="004225B5"/>
    <w:rsid w:val="004313E1"/>
    <w:rsid w:val="00443C54"/>
    <w:rsid w:val="00452D24"/>
    <w:rsid w:val="004560D9"/>
    <w:rsid w:val="004573FD"/>
    <w:rsid w:val="00457B1F"/>
    <w:rsid w:val="00465BA4"/>
    <w:rsid w:val="00490297"/>
    <w:rsid w:val="004A1D5B"/>
    <w:rsid w:val="004A206F"/>
    <w:rsid w:val="004A5B7A"/>
    <w:rsid w:val="004D14D8"/>
    <w:rsid w:val="004F3514"/>
    <w:rsid w:val="00521CA2"/>
    <w:rsid w:val="00534FB4"/>
    <w:rsid w:val="00536171"/>
    <w:rsid w:val="00583782"/>
    <w:rsid w:val="00591B2F"/>
    <w:rsid w:val="005B026E"/>
    <w:rsid w:val="005E39F5"/>
    <w:rsid w:val="005E463A"/>
    <w:rsid w:val="00623354"/>
    <w:rsid w:val="00625350"/>
    <w:rsid w:val="00625A56"/>
    <w:rsid w:val="00633DD4"/>
    <w:rsid w:val="00646D29"/>
    <w:rsid w:val="006564D1"/>
    <w:rsid w:val="0067189F"/>
    <w:rsid w:val="006A1541"/>
    <w:rsid w:val="006A16DA"/>
    <w:rsid w:val="006B187C"/>
    <w:rsid w:val="006C3FB2"/>
    <w:rsid w:val="006E4215"/>
    <w:rsid w:val="006F12A4"/>
    <w:rsid w:val="00707A84"/>
    <w:rsid w:val="007369FE"/>
    <w:rsid w:val="00742062"/>
    <w:rsid w:val="0074447B"/>
    <w:rsid w:val="00747C77"/>
    <w:rsid w:val="00755B5D"/>
    <w:rsid w:val="00772E09"/>
    <w:rsid w:val="007931A8"/>
    <w:rsid w:val="007A7FB1"/>
    <w:rsid w:val="007B0858"/>
    <w:rsid w:val="007B2CCD"/>
    <w:rsid w:val="007B3B0C"/>
    <w:rsid w:val="007E1DF7"/>
    <w:rsid w:val="007F6AA4"/>
    <w:rsid w:val="0080037B"/>
    <w:rsid w:val="00835A0D"/>
    <w:rsid w:val="008431BA"/>
    <w:rsid w:val="00850AAD"/>
    <w:rsid w:val="00856553"/>
    <w:rsid w:val="00866BF5"/>
    <w:rsid w:val="00875867"/>
    <w:rsid w:val="00876295"/>
    <w:rsid w:val="008828BD"/>
    <w:rsid w:val="008A1791"/>
    <w:rsid w:val="008B6E89"/>
    <w:rsid w:val="008C2E5E"/>
    <w:rsid w:val="008D22AD"/>
    <w:rsid w:val="009051B2"/>
    <w:rsid w:val="009152A5"/>
    <w:rsid w:val="00916440"/>
    <w:rsid w:val="00927F68"/>
    <w:rsid w:val="00951CC7"/>
    <w:rsid w:val="009605D7"/>
    <w:rsid w:val="00993D6F"/>
    <w:rsid w:val="009957B3"/>
    <w:rsid w:val="009A3DD3"/>
    <w:rsid w:val="009C4986"/>
    <w:rsid w:val="009D019D"/>
    <w:rsid w:val="009E65F9"/>
    <w:rsid w:val="009F13D7"/>
    <w:rsid w:val="009F7831"/>
    <w:rsid w:val="00A06C67"/>
    <w:rsid w:val="00A07358"/>
    <w:rsid w:val="00A3330E"/>
    <w:rsid w:val="00A3619A"/>
    <w:rsid w:val="00A5629E"/>
    <w:rsid w:val="00A67543"/>
    <w:rsid w:val="00A76415"/>
    <w:rsid w:val="00AA7FE4"/>
    <w:rsid w:val="00AB1539"/>
    <w:rsid w:val="00AC5610"/>
    <w:rsid w:val="00AD5C09"/>
    <w:rsid w:val="00AD625A"/>
    <w:rsid w:val="00AE53D9"/>
    <w:rsid w:val="00AE686C"/>
    <w:rsid w:val="00B26291"/>
    <w:rsid w:val="00B27EEB"/>
    <w:rsid w:val="00B4573E"/>
    <w:rsid w:val="00B865BA"/>
    <w:rsid w:val="00B9492A"/>
    <w:rsid w:val="00BC0568"/>
    <w:rsid w:val="00BC1207"/>
    <w:rsid w:val="00BD502E"/>
    <w:rsid w:val="00C012D1"/>
    <w:rsid w:val="00C24FA4"/>
    <w:rsid w:val="00C552D6"/>
    <w:rsid w:val="00C603C7"/>
    <w:rsid w:val="00C930C1"/>
    <w:rsid w:val="00CB06EE"/>
    <w:rsid w:val="00CB133F"/>
    <w:rsid w:val="00CB5496"/>
    <w:rsid w:val="00CB7349"/>
    <w:rsid w:val="00CD3222"/>
    <w:rsid w:val="00CE06F5"/>
    <w:rsid w:val="00CE6601"/>
    <w:rsid w:val="00D06820"/>
    <w:rsid w:val="00D224C5"/>
    <w:rsid w:val="00D343CD"/>
    <w:rsid w:val="00D44149"/>
    <w:rsid w:val="00D542A9"/>
    <w:rsid w:val="00D64F4B"/>
    <w:rsid w:val="00D76CA1"/>
    <w:rsid w:val="00D9019C"/>
    <w:rsid w:val="00D93E47"/>
    <w:rsid w:val="00DA43C7"/>
    <w:rsid w:val="00DB1BF6"/>
    <w:rsid w:val="00DD097E"/>
    <w:rsid w:val="00E11379"/>
    <w:rsid w:val="00E1686F"/>
    <w:rsid w:val="00E17114"/>
    <w:rsid w:val="00E20E86"/>
    <w:rsid w:val="00E457C0"/>
    <w:rsid w:val="00E7794D"/>
    <w:rsid w:val="00E92358"/>
    <w:rsid w:val="00EA0067"/>
    <w:rsid w:val="00EB0293"/>
    <w:rsid w:val="00EB1734"/>
    <w:rsid w:val="00EC605E"/>
    <w:rsid w:val="00F109E0"/>
    <w:rsid w:val="00F45D0E"/>
    <w:rsid w:val="00F609FC"/>
    <w:rsid w:val="00F619EA"/>
    <w:rsid w:val="00F63D9F"/>
    <w:rsid w:val="00F80687"/>
    <w:rsid w:val="00FA4A7A"/>
    <w:rsid w:val="00FA50CF"/>
    <w:rsid w:val="00FC617F"/>
    <w:rsid w:val="00FD51C7"/>
    <w:rsid w:val="00FF060F"/>
    <w:rsid w:val="00FF13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A9"/>
    <w:pPr>
      <w:spacing w:before="120"/>
    </w:pPr>
    <w:rPr>
      <w:sz w:val="22"/>
      <w:lang w:val="es-ES_tradnl"/>
    </w:rPr>
  </w:style>
  <w:style w:type="paragraph" w:styleId="Ttulo1">
    <w:name w:val="heading 1"/>
    <w:basedOn w:val="Normal"/>
    <w:next w:val="Normal"/>
    <w:qFormat/>
    <w:rsid w:val="00D542A9"/>
    <w:pPr>
      <w:keepNext/>
      <w:spacing w:before="0"/>
      <w:outlineLvl w:val="0"/>
    </w:pPr>
    <w:rPr>
      <w:b/>
      <w:sz w:val="20"/>
      <w:lang w:val="es-ES"/>
    </w:rPr>
  </w:style>
  <w:style w:type="paragraph" w:styleId="Ttulo2">
    <w:name w:val="heading 2"/>
    <w:basedOn w:val="Normal"/>
    <w:next w:val="Normal"/>
    <w:qFormat/>
    <w:rsid w:val="00D542A9"/>
    <w:pPr>
      <w:keepNext/>
      <w:spacing w:before="0"/>
      <w:jc w:val="center"/>
      <w:outlineLvl w:val="1"/>
    </w:pPr>
    <w:rPr>
      <w:b/>
      <w:sz w:val="24"/>
      <w:lang w:val="es-ES"/>
    </w:rPr>
  </w:style>
  <w:style w:type="paragraph" w:styleId="Ttulo3">
    <w:name w:val="heading 3"/>
    <w:basedOn w:val="Normal"/>
    <w:next w:val="Normal"/>
    <w:qFormat/>
    <w:rsid w:val="00D542A9"/>
    <w:pPr>
      <w:keepNext/>
      <w:spacing w:before="0"/>
      <w:ind w:left="567" w:hanging="567"/>
      <w:outlineLvl w:val="2"/>
    </w:pPr>
    <w:rPr>
      <w:b/>
      <w:sz w:val="20"/>
      <w:lang w:val="es-ES"/>
    </w:rPr>
  </w:style>
  <w:style w:type="paragraph" w:styleId="Ttulo4">
    <w:name w:val="heading 4"/>
    <w:basedOn w:val="Normal"/>
    <w:next w:val="Normal"/>
    <w:qFormat/>
    <w:rsid w:val="00D542A9"/>
    <w:pPr>
      <w:keepNext/>
      <w:jc w:val="center"/>
      <w:outlineLvl w:val="3"/>
    </w:pPr>
    <w:rPr>
      <w:b/>
      <w:snapToGrid w:val="0"/>
      <w:lang w:val="es-ES"/>
    </w:rPr>
  </w:style>
  <w:style w:type="paragraph" w:styleId="Ttulo5">
    <w:name w:val="heading 5"/>
    <w:basedOn w:val="Normal"/>
    <w:next w:val="Normal"/>
    <w:qFormat/>
    <w:rsid w:val="00D542A9"/>
    <w:pPr>
      <w:keepNext/>
      <w:keepLines/>
      <w:spacing w:before="0"/>
      <w:outlineLvl w:val="4"/>
    </w:pPr>
    <w:rPr>
      <w:b/>
      <w:snapToGrid w:val="0"/>
      <w:sz w:val="18"/>
      <w:lang w:val="es-ES"/>
    </w:rPr>
  </w:style>
  <w:style w:type="paragraph" w:styleId="Ttulo6">
    <w:name w:val="heading 6"/>
    <w:basedOn w:val="Normal"/>
    <w:next w:val="Normal"/>
    <w:qFormat/>
    <w:rsid w:val="00D542A9"/>
    <w:pPr>
      <w:keepNext/>
      <w:spacing w:before="60"/>
      <w:jc w:val="center"/>
      <w:outlineLvl w:val="5"/>
    </w:pPr>
    <w:rPr>
      <w:rFonts w:ascii="Arial" w:hAnsi="Arial"/>
      <w:b/>
      <w:snapToGrid w:val="0"/>
      <w:color w:val="000000"/>
      <w:sz w:val="20"/>
      <w:lang w:val="es-ES"/>
    </w:rPr>
  </w:style>
  <w:style w:type="paragraph" w:styleId="Ttulo7">
    <w:name w:val="heading 7"/>
    <w:basedOn w:val="Normal"/>
    <w:next w:val="Normal"/>
    <w:qFormat/>
    <w:rsid w:val="00D542A9"/>
    <w:pPr>
      <w:keepNext/>
      <w:spacing w:before="0"/>
      <w:ind w:firstLine="360"/>
      <w:outlineLvl w:val="6"/>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semiHidden/>
    <w:rsid w:val="00D542A9"/>
    <w:pPr>
      <w:spacing w:before="60" w:line="288" w:lineRule="auto"/>
    </w:pPr>
    <w:rPr>
      <w:b/>
    </w:rPr>
  </w:style>
  <w:style w:type="paragraph" w:customStyle="1" w:styleId="Seccin">
    <w:name w:val="Sección"/>
    <w:basedOn w:val="Normal"/>
    <w:next w:val="Normal"/>
    <w:rsid w:val="00D542A9"/>
    <w:pPr>
      <w:numPr>
        <w:numId w:val="1"/>
      </w:numPr>
    </w:pPr>
    <w:rPr>
      <w:b/>
      <w:sz w:val="28"/>
    </w:rPr>
  </w:style>
  <w:style w:type="paragraph" w:customStyle="1" w:styleId="Subseccin">
    <w:name w:val="Subsección"/>
    <w:basedOn w:val="Normal"/>
    <w:next w:val="Normal"/>
    <w:rsid w:val="00D542A9"/>
    <w:pPr>
      <w:numPr>
        <w:ilvl w:val="1"/>
        <w:numId w:val="1"/>
      </w:numPr>
    </w:pPr>
    <w:rPr>
      <w:b/>
      <w:sz w:val="24"/>
    </w:rPr>
  </w:style>
  <w:style w:type="paragraph" w:customStyle="1" w:styleId="SubSubSubSeccin">
    <w:name w:val="SubSubSubSección"/>
    <w:basedOn w:val="Normal"/>
    <w:next w:val="Normal"/>
    <w:rsid w:val="00D542A9"/>
    <w:pPr>
      <w:numPr>
        <w:ilvl w:val="3"/>
        <w:numId w:val="1"/>
      </w:numPr>
    </w:pPr>
    <w:rPr>
      <w:i/>
    </w:rPr>
  </w:style>
  <w:style w:type="paragraph" w:customStyle="1" w:styleId="SubSubSeccin">
    <w:name w:val="SubSubSección"/>
    <w:basedOn w:val="Normal"/>
    <w:next w:val="Normal"/>
    <w:rsid w:val="00D542A9"/>
    <w:pPr>
      <w:numPr>
        <w:ilvl w:val="2"/>
        <w:numId w:val="1"/>
      </w:numPr>
    </w:pPr>
    <w:rPr>
      <w:u w:val="single"/>
    </w:rPr>
  </w:style>
  <w:style w:type="paragraph" w:styleId="Sumrio2">
    <w:name w:val="toc 2"/>
    <w:basedOn w:val="Normal"/>
    <w:next w:val="Normal"/>
    <w:semiHidden/>
    <w:rsid w:val="00D542A9"/>
    <w:pPr>
      <w:spacing w:before="0" w:line="288" w:lineRule="auto"/>
      <w:ind w:left="198"/>
    </w:pPr>
    <w:rPr>
      <w:smallCaps/>
    </w:rPr>
  </w:style>
  <w:style w:type="paragraph" w:styleId="Sumrio3">
    <w:name w:val="toc 3"/>
    <w:basedOn w:val="Normal"/>
    <w:next w:val="Normal"/>
    <w:semiHidden/>
    <w:rsid w:val="00D542A9"/>
    <w:pPr>
      <w:spacing w:before="0" w:line="288" w:lineRule="auto"/>
      <w:ind w:left="403"/>
    </w:pPr>
    <w:rPr>
      <w:i/>
      <w:noProof/>
    </w:rPr>
  </w:style>
  <w:style w:type="paragraph" w:styleId="Sumrio4">
    <w:name w:val="toc 4"/>
    <w:basedOn w:val="Normal"/>
    <w:next w:val="Normal"/>
    <w:semiHidden/>
    <w:rsid w:val="00D542A9"/>
    <w:pPr>
      <w:ind w:left="600"/>
    </w:pPr>
    <w:rPr>
      <w:sz w:val="18"/>
    </w:rPr>
  </w:style>
  <w:style w:type="paragraph" w:styleId="Sumrio5">
    <w:name w:val="toc 5"/>
    <w:basedOn w:val="Normal"/>
    <w:next w:val="Normal"/>
    <w:autoRedefine/>
    <w:semiHidden/>
    <w:rsid w:val="00D542A9"/>
    <w:pPr>
      <w:ind w:left="800"/>
    </w:pPr>
    <w:rPr>
      <w:sz w:val="18"/>
    </w:rPr>
  </w:style>
  <w:style w:type="paragraph" w:styleId="Sumrio6">
    <w:name w:val="toc 6"/>
    <w:basedOn w:val="Normal"/>
    <w:next w:val="Normal"/>
    <w:autoRedefine/>
    <w:semiHidden/>
    <w:rsid w:val="00D542A9"/>
    <w:pPr>
      <w:ind w:left="1000"/>
    </w:pPr>
    <w:rPr>
      <w:sz w:val="18"/>
    </w:rPr>
  </w:style>
  <w:style w:type="paragraph" w:styleId="Sumrio7">
    <w:name w:val="toc 7"/>
    <w:basedOn w:val="Normal"/>
    <w:next w:val="Normal"/>
    <w:autoRedefine/>
    <w:semiHidden/>
    <w:rsid w:val="00D542A9"/>
    <w:pPr>
      <w:ind w:left="1200"/>
    </w:pPr>
    <w:rPr>
      <w:sz w:val="18"/>
    </w:rPr>
  </w:style>
  <w:style w:type="paragraph" w:styleId="Sumrio8">
    <w:name w:val="toc 8"/>
    <w:basedOn w:val="Normal"/>
    <w:next w:val="Normal"/>
    <w:autoRedefine/>
    <w:semiHidden/>
    <w:rsid w:val="00D542A9"/>
    <w:pPr>
      <w:ind w:left="1400"/>
    </w:pPr>
    <w:rPr>
      <w:sz w:val="18"/>
    </w:rPr>
  </w:style>
  <w:style w:type="paragraph" w:styleId="Sumrio9">
    <w:name w:val="toc 9"/>
    <w:basedOn w:val="Normal"/>
    <w:next w:val="Normal"/>
    <w:autoRedefine/>
    <w:semiHidden/>
    <w:rsid w:val="00D542A9"/>
    <w:pPr>
      <w:ind w:left="1600"/>
    </w:pPr>
    <w:rPr>
      <w:sz w:val="18"/>
    </w:rPr>
  </w:style>
  <w:style w:type="paragraph" w:styleId="Rodap">
    <w:name w:val="footer"/>
    <w:basedOn w:val="Normal"/>
    <w:semiHidden/>
    <w:rsid w:val="00D542A9"/>
    <w:pPr>
      <w:tabs>
        <w:tab w:val="center" w:pos="4419"/>
        <w:tab w:val="right" w:pos="8838"/>
      </w:tabs>
    </w:pPr>
  </w:style>
  <w:style w:type="character" w:styleId="Nmerodepgina">
    <w:name w:val="page number"/>
    <w:basedOn w:val="Fontepargpadro"/>
    <w:semiHidden/>
    <w:rsid w:val="00D542A9"/>
  </w:style>
  <w:style w:type="paragraph" w:styleId="Cabealho">
    <w:name w:val="header"/>
    <w:basedOn w:val="Normal"/>
    <w:link w:val="CabealhoChar"/>
    <w:uiPriority w:val="99"/>
    <w:rsid w:val="00D542A9"/>
    <w:pPr>
      <w:tabs>
        <w:tab w:val="center" w:pos="4419"/>
        <w:tab w:val="right" w:pos="8838"/>
      </w:tabs>
    </w:pPr>
  </w:style>
  <w:style w:type="paragraph" w:styleId="Corpodetexto">
    <w:name w:val="Body Text"/>
    <w:basedOn w:val="Normal"/>
    <w:semiHidden/>
    <w:rsid w:val="00D542A9"/>
    <w:pPr>
      <w:jc w:val="center"/>
    </w:pPr>
  </w:style>
  <w:style w:type="paragraph" w:styleId="MapadoDocumento">
    <w:name w:val="Document Map"/>
    <w:basedOn w:val="Normal"/>
    <w:semiHidden/>
    <w:rsid w:val="00D542A9"/>
    <w:pPr>
      <w:shd w:val="clear" w:color="auto" w:fill="000080"/>
    </w:pPr>
    <w:rPr>
      <w:rFonts w:ascii="Tahoma" w:hAnsi="Tahoma"/>
    </w:rPr>
  </w:style>
  <w:style w:type="paragraph" w:styleId="Textodenotaderodap">
    <w:name w:val="footnote text"/>
    <w:basedOn w:val="Normal"/>
    <w:semiHidden/>
    <w:rsid w:val="00D542A9"/>
    <w:pPr>
      <w:spacing w:before="0"/>
    </w:pPr>
    <w:rPr>
      <w:sz w:val="20"/>
    </w:rPr>
  </w:style>
  <w:style w:type="character" w:styleId="Refdenotaderodap">
    <w:name w:val="footnote reference"/>
    <w:basedOn w:val="Fontepargpadro"/>
    <w:semiHidden/>
    <w:rsid w:val="00D542A9"/>
    <w:rPr>
      <w:vertAlign w:val="superscript"/>
    </w:rPr>
  </w:style>
  <w:style w:type="paragraph" w:styleId="Legenda">
    <w:name w:val="caption"/>
    <w:basedOn w:val="Normal"/>
    <w:next w:val="Normal"/>
    <w:qFormat/>
    <w:rsid w:val="00D542A9"/>
    <w:pPr>
      <w:spacing w:after="120"/>
    </w:pPr>
    <w:rPr>
      <w:b/>
    </w:rPr>
  </w:style>
  <w:style w:type="paragraph" w:styleId="Recuodecorpodetexto">
    <w:name w:val="Body Text Indent"/>
    <w:basedOn w:val="Normal"/>
    <w:semiHidden/>
    <w:rsid w:val="00D542A9"/>
    <w:pPr>
      <w:spacing w:before="0"/>
      <w:ind w:left="851" w:hanging="851"/>
    </w:pPr>
    <w:rPr>
      <w:sz w:val="20"/>
      <w:lang w:val="es-ES"/>
    </w:rPr>
  </w:style>
  <w:style w:type="paragraph" w:styleId="Corpodetexto2">
    <w:name w:val="Body Text 2"/>
    <w:basedOn w:val="Normal"/>
    <w:semiHidden/>
    <w:rsid w:val="00D542A9"/>
    <w:pPr>
      <w:jc w:val="both"/>
    </w:pPr>
    <w:rPr>
      <w:lang w:val="es-ES"/>
    </w:rPr>
  </w:style>
  <w:style w:type="paragraph" w:styleId="Commarcadores">
    <w:name w:val="List Bullet"/>
    <w:basedOn w:val="Normal"/>
    <w:autoRedefine/>
    <w:semiHidden/>
    <w:rsid w:val="00D542A9"/>
    <w:pPr>
      <w:numPr>
        <w:numId w:val="7"/>
      </w:numPr>
      <w:spacing w:before="60" w:after="60"/>
      <w:jc w:val="both"/>
    </w:pPr>
  </w:style>
  <w:style w:type="paragraph" w:styleId="Commarcadores2">
    <w:name w:val="List Bullet 2"/>
    <w:basedOn w:val="Normal"/>
    <w:autoRedefine/>
    <w:semiHidden/>
    <w:rsid w:val="00D542A9"/>
    <w:pPr>
      <w:numPr>
        <w:numId w:val="8"/>
      </w:numPr>
      <w:spacing w:before="60" w:after="60"/>
      <w:ind w:left="1491" w:hanging="357"/>
      <w:jc w:val="both"/>
    </w:pPr>
  </w:style>
  <w:style w:type="paragraph" w:styleId="Commarcadores3">
    <w:name w:val="List Bullet 3"/>
    <w:basedOn w:val="Normal"/>
    <w:autoRedefine/>
    <w:semiHidden/>
    <w:rsid w:val="00D542A9"/>
    <w:pPr>
      <w:numPr>
        <w:numId w:val="9"/>
      </w:numPr>
      <w:tabs>
        <w:tab w:val="clear" w:pos="926"/>
        <w:tab w:val="num" w:pos="360"/>
      </w:tabs>
      <w:spacing w:before="60" w:after="60"/>
      <w:ind w:left="1775" w:hanging="357"/>
      <w:jc w:val="both"/>
    </w:pPr>
    <w:rPr>
      <w:i/>
    </w:rPr>
  </w:style>
  <w:style w:type="paragraph" w:styleId="Commarcadores4">
    <w:name w:val="List Bullet 4"/>
    <w:basedOn w:val="Normal"/>
    <w:autoRedefine/>
    <w:semiHidden/>
    <w:rsid w:val="00D542A9"/>
    <w:pPr>
      <w:numPr>
        <w:numId w:val="10"/>
      </w:numPr>
      <w:spacing w:before="60" w:after="60"/>
      <w:jc w:val="both"/>
    </w:pPr>
  </w:style>
  <w:style w:type="paragraph" w:styleId="Commarcadores5">
    <w:name w:val="List Bullet 5"/>
    <w:basedOn w:val="Normal"/>
    <w:autoRedefine/>
    <w:semiHidden/>
    <w:rsid w:val="00D542A9"/>
    <w:pPr>
      <w:numPr>
        <w:numId w:val="11"/>
      </w:numPr>
      <w:spacing w:before="60" w:after="60"/>
      <w:jc w:val="both"/>
    </w:pPr>
  </w:style>
  <w:style w:type="paragraph" w:styleId="Numerada">
    <w:name w:val="List Number"/>
    <w:basedOn w:val="Normal"/>
    <w:semiHidden/>
    <w:rsid w:val="00D542A9"/>
    <w:pPr>
      <w:numPr>
        <w:numId w:val="12"/>
      </w:numPr>
      <w:spacing w:before="60" w:after="60"/>
      <w:jc w:val="both"/>
    </w:pPr>
  </w:style>
  <w:style w:type="paragraph" w:customStyle="1" w:styleId="Anexos">
    <w:name w:val="Anexos"/>
    <w:basedOn w:val="Normal"/>
    <w:next w:val="Corpodetexto"/>
    <w:rsid w:val="00D542A9"/>
    <w:pPr>
      <w:keepNext/>
      <w:numPr>
        <w:numId w:val="13"/>
      </w:numPr>
      <w:spacing w:before="60" w:after="60"/>
      <w:outlineLvl w:val="0"/>
    </w:pPr>
    <w:rPr>
      <w:b/>
      <w:caps/>
      <w:sz w:val="28"/>
    </w:rPr>
  </w:style>
  <w:style w:type="paragraph" w:styleId="Corpodetexto3">
    <w:name w:val="Body Text 3"/>
    <w:basedOn w:val="Normal"/>
    <w:semiHidden/>
    <w:rsid w:val="00D542A9"/>
    <w:pPr>
      <w:keepNext/>
      <w:keepLines/>
      <w:spacing w:before="0"/>
      <w:jc w:val="both"/>
    </w:pPr>
    <w:rPr>
      <w:color w:val="0000FF"/>
      <w:lang w:val="es-ES"/>
    </w:rPr>
  </w:style>
  <w:style w:type="table" w:styleId="Tabelacomgrade">
    <w:name w:val="Table Grid"/>
    <w:basedOn w:val="Tabelanormal"/>
    <w:uiPriority w:val="59"/>
    <w:rsid w:val="00CE0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basedOn w:val="Fontepargpadro"/>
    <w:link w:val="Cabealho"/>
    <w:uiPriority w:val="99"/>
    <w:rsid w:val="00CE06F5"/>
    <w:rPr>
      <w:sz w:val="22"/>
      <w:lang w:val="es-ES_tradnl"/>
    </w:rPr>
  </w:style>
  <w:style w:type="paragraph" w:styleId="Textodebalo">
    <w:name w:val="Balloon Text"/>
    <w:basedOn w:val="Normal"/>
    <w:link w:val="TextodebaloChar"/>
    <w:uiPriority w:val="99"/>
    <w:semiHidden/>
    <w:unhideWhenUsed/>
    <w:rsid w:val="000352E2"/>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0352E2"/>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14585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formatoespecificaciones_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formatoespecificaciones_ok.dot</Template>
  <TotalTime>0</TotalTime>
  <Pages>22</Pages>
  <Words>5505</Words>
  <Characters>29170</Characters>
  <Application>Microsoft Office Word</Application>
  <DocSecurity>4</DocSecurity>
  <Lines>243</Lines>
  <Paragraphs>69</Paragraphs>
  <ScaleCrop>false</ScaleCrop>
  <HeadingPairs>
    <vt:vector size="2" baseType="variant">
      <vt:variant>
        <vt:lpstr>Título</vt:lpstr>
      </vt:variant>
      <vt:variant>
        <vt:i4>1</vt:i4>
      </vt:variant>
    </vt:vector>
  </HeadingPairs>
  <TitlesOfParts>
    <vt:vector size="1" baseType="lpstr">
      <vt:lpstr>ESPECIFICACIÓN DE DESCONECTADORES FUSIBLES MONOFÁSICOS</vt:lpstr>
    </vt:vector>
  </TitlesOfParts>
  <Manager>Poner la persona responsable aquí</Manager>
  <Company>Chilectra S.A.</Company>
  <LinksUpToDate>false</LinksUpToDate>
  <CharactersWithSpaces>34606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DE DESCONECTADORES FUSIBLES MONOFÁSICOS</dc:title>
  <dc:creator>Sergio Neira V.</dc:creator>
  <cp:keywords>FUSIBLE MONOFASICOS DESCONECTADORE ESPECIFICACION MEDIA TENSION</cp:keywords>
  <cp:lastModifiedBy>br0101319303</cp:lastModifiedBy>
  <cp:revision>2</cp:revision>
  <cp:lastPrinted>2013-05-06T17:04:00Z</cp:lastPrinted>
  <dcterms:created xsi:type="dcterms:W3CDTF">2014-01-02T17:39:00Z</dcterms:created>
  <dcterms:modified xsi:type="dcterms:W3CDTF">2014-01-02T17:39:00Z</dcterms:modified>
  <cp:category>E-MT-0001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Rev">
    <vt:lpwstr>2.1</vt:lpwstr>
  </property>
  <property fmtid="{D5CDD505-2E9C-101B-9397-08002B2CF9AE}" pid="3" name="ESAPROBADA">
    <vt:bool>true</vt:bool>
  </property>
  <property fmtid="{D5CDD505-2E9C-101B-9397-08002B2CF9AE}" pid="4" name="Elaborado por">
    <vt:lpwstr>PONER NOMBRE DEL GRUPO EN PROPIEDADES</vt:lpwstr>
  </property>
  <property fmtid="{D5CDD505-2E9C-101B-9397-08002B2CF9AE}" pid="5" name="Aprobado por">
    <vt:lpwstr>Subgerencia de Ingeniería. Gerencia de Procesos Técnicos.</vt:lpwstr>
  </property>
  <property fmtid="{D5CDD505-2E9C-101B-9397-08002B2CF9AE}" pid="6" name="Fecha de Edición">
    <vt:filetime>1999-12-17T04:00:00Z</vt:filetime>
  </property>
  <property fmtid="{D5CDD505-2E9C-101B-9397-08002B2CF9AE}" pid="7" name="Fecha de Revisión">
    <vt:filetime>2002-11-26T03:00:00Z</vt:filetime>
  </property>
</Properties>
</file>