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239" w:rsidRDefault="00737A8A">
      <w:pPr>
        <w:jc w:val="center"/>
        <w:rPr>
          <w:b/>
          <w:sz w:val="24"/>
          <w:lang w:val="es-ES"/>
        </w:rPr>
      </w:pPr>
      <w:r w:rsidRPr="00737A8A">
        <w:rPr>
          <w:noProof/>
          <w:lang w:val="en-US" w:eastAsia="en-US"/>
        </w:rPr>
        <w:pict>
          <v:group id="_x0000_s1026" style="position:absolute;left:0;text-align:left;margin-left:0;margin-top:438.9pt;width:390.45pt;height:113.05pt;z-index:251658240;mso-position-horizontal:center" coordorigin="2532,11243" coordsize="7809,2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994;top:12347;width:2034;height:911" fillcolor="#0c9">
              <v:imagedata r:id="rId8" o:title=""/>
            </v:shape>
            <v:rect id="_x0000_s1028" style="position:absolute;left:2532;top:11243;width:7809;height:2261;v-text-anchor:middle" filled="f" fillcolor="#0c9" strokeweight="1.25pt"/>
            <v:shape id="_x0000_s1029" type="#_x0000_t75" style="position:absolute;left:8361;top:11344;width:1620;height:1151">
              <v:imagedata r:id="rId9" o:title=""/>
            </v:shape>
            <v:shape id="_x0000_s1030" type="#_x0000_t75" style="position:absolute;left:2781;top:11344;width:1191;height:1260">
              <v:imagedata r:id="rId10" o:title=""/>
            </v:shape>
            <v:shape id="_x0000_s1031" type="#_x0000_t75" alt="" style="position:absolute;left:2781;top:12806;width:3060;height:452">
              <v:imagedata r:id="rId11" o:title=""/>
            </v:shape>
            <v:shape id="_x0000_s1032" type="#_x0000_t75" style="position:absolute;left:8181;top:12544;width:1980;height:714">
              <v:imagedata r:id="rId12" o:title=""/>
            </v:shape>
            <v:shape id="_x0000_s1033" type="#_x0000_t75" style="position:absolute;left:4636;top:11645;width:3060;height:657">
              <v:imagedata r:id="rId13" o:title=""/>
            </v:shape>
          </v:group>
        </w:pict>
      </w:r>
    </w:p>
    <w:p w:rsidR="00825239" w:rsidRDefault="00825239">
      <w:pPr>
        <w:jc w:val="center"/>
        <w:rPr>
          <w:b/>
          <w:sz w:val="24"/>
          <w:lang w:val="es-ES"/>
        </w:rPr>
      </w:pPr>
      <w:r>
        <w:rPr>
          <w:b/>
          <w:sz w:val="24"/>
          <w:lang w:val="es-ES"/>
        </w:rPr>
        <w:t xml:space="preserve"> </w:t>
      </w:r>
    </w:p>
    <w:p w:rsidR="00825239" w:rsidRDefault="00825239">
      <w:pPr>
        <w:jc w:val="center"/>
        <w:rPr>
          <w:b/>
          <w:sz w:val="24"/>
          <w:lang w:val="es-ES"/>
        </w:rPr>
      </w:pPr>
    </w:p>
    <w:p w:rsidR="00825239" w:rsidRDefault="00825239">
      <w:pPr>
        <w:jc w:val="center"/>
        <w:rPr>
          <w:b/>
          <w:sz w:val="24"/>
          <w:lang w:val="es-ES"/>
        </w:rPr>
      </w:pPr>
    </w:p>
    <w:p w:rsidR="00825239" w:rsidRDefault="00825239">
      <w:pPr>
        <w:jc w:val="center"/>
        <w:rPr>
          <w:b/>
          <w:sz w:val="24"/>
          <w:lang w:val="es-ES"/>
        </w:rPr>
      </w:pPr>
    </w:p>
    <w:p w:rsidR="00825239" w:rsidRDefault="00825239">
      <w:pPr>
        <w:jc w:val="center"/>
        <w:rPr>
          <w:b/>
          <w:sz w:val="24"/>
          <w:lang w:val="es-ES"/>
        </w:rPr>
      </w:pPr>
    </w:p>
    <w:p w:rsidR="00825239" w:rsidRDefault="00825239">
      <w:pPr>
        <w:jc w:val="center"/>
        <w:rPr>
          <w:b/>
          <w:sz w:val="24"/>
          <w:lang w:val="es-ES"/>
        </w:rPr>
      </w:pPr>
    </w:p>
    <w:p w:rsidR="00825239" w:rsidRDefault="00825239">
      <w:pPr>
        <w:jc w:val="center"/>
        <w:rPr>
          <w:b/>
          <w:sz w:val="24"/>
          <w:lang w:val="es-ES"/>
        </w:rPr>
      </w:pPr>
    </w:p>
    <w:p w:rsidR="00825239" w:rsidRDefault="00825239">
      <w:pPr>
        <w:jc w:val="center"/>
        <w:rPr>
          <w:b/>
          <w:sz w:val="24"/>
          <w:lang w:val="es-ES"/>
        </w:rPr>
      </w:pPr>
    </w:p>
    <w:p w:rsidR="00825239" w:rsidRDefault="00825239">
      <w:pPr>
        <w:jc w:val="center"/>
        <w:rPr>
          <w:b/>
          <w:sz w:val="24"/>
          <w:lang w:val="es-ES"/>
        </w:rPr>
      </w:pPr>
    </w:p>
    <w:p w:rsidR="00825239" w:rsidRDefault="00825239">
      <w:pPr>
        <w:jc w:val="center"/>
        <w:rPr>
          <w:b/>
          <w:lang w:val="es-ES"/>
        </w:rPr>
      </w:pPr>
    </w:p>
    <w:p w:rsidR="00825239" w:rsidRDefault="00825239">
      <w:pPr>
        <w:jc w:val="center"/>
        <w:rPr>
          <w:b/>
          <w:sz w:val="24"/>
          <w:lang w:val="es-ES"/>
        </w:rPr>
      </w:pPr>
    </w:p>
    <w:p w:rsidR="00825239" w:rsidRDefault="00825239">
      <w:pPr>
        <w:jc w:val="center"/>
        <w:rPr>
          <w:b/>
          <w:sz w:val="24"/>
          <w:lang w:val="es-ES"/>
        </w:rPr>
      </w:pPr>
    </w:p>
    <w:p w:rsidR="00825239" w:rsidRDefault="00737A8A">
      <w:pPr>
        <w:jc w:val="center"/>
        <w:rPr>
          <w:b/>
          <w:sz w:val="40"/>
          <w:lang w:val="es-ES"/>
        </w:rPr>
      </w:pPr>
      <w:fldSimple w:instr=" TITLE \* UPPER \* MERGEFORMAT ">
        <w:r w:rsidR="00825239">
          <w:rPr>
            <w:b/>
            <w:sz w:val="40"/>
            <w:lang w:val="es-ES"/>
          </w:rPr>
          <w:t>RECONECTADORES DE DISTRIBUCIÓN AÉREOS</w:t>
        </w:r>
      </w:fldSimple>
    </w:p>
    <w:p w:rsidR="00825239" w:rsidRDefault="00825239">
      <w:pPr>
        <w:jc w:val="center"/>
        <w:rPr>
          <w:b/>
          <w:sz w:val="40"/>
          <w:lang w:val="es-ES"/>
        </w:rPr>
      </w:pPr>
    </w:p>
    <w:p w:rsidR="00825239" w:rsidRDefault="00825239">
      <w:pPr>
        <w:jc w:val="center"/>
        <w:rPr>
          <w:b/>
          <w:sz w:val="40"/>
          <w:lang w:val="es-ES"/>
        </w:rPr>
        <w:sectPr w:rsidR="00825239">
          <w:headerReference w:type="default" r:id="rId14"/>
          <w:footerReference w:type="even" r:id="rId15"/>
          <w:footerReference w:type="default" r:id="rId16"/>
          <w:pgSz w:w="12242" w:h="15842" w:code="1"/>
          <w:pgMar w:top="919" w:right="1134" w:bottom="1418" w:left="1701" w:header="720" w:footer="720" w:gutter="0"/>
          <w:cols w:space="720"/>
        </w:sectPr>
      </w:pPr>
    </w:p>
    <w:p w:rsidR="00825239" w:rsidRDefault="00825239">
      <w:pPr>
        <w:jc w:val="center"/>
        <w:rPr>
          <w:b/>
          <w:sz w:val="24"/>
          <w:lang w:val="es-ES"/>
        </w:rPr>
      </w:pPr>
    </w:p>
    <w:p w:rsidR="00825239" w:rsidRDefault="00825239">
      <w:pPr>
        <w:jc w:val="center"/>
        <w:rPr>
          <w:b/>
          <w:sz w:val="24"/>
          <w:lang w:val="es-ES"/>
        </w:rPr>
      </w:pPr>
    </w:p>
    <w:p w:rsidR="00825239" w:rsidRDefault="00825239">
      <w:pPr>
        <w:jc w:val="center"/>
        <w:rPr>
          <w:b/>
          <w:sz w:val="24"/>
          <w:lang w:val="es-ES"/>
        </w:rPr>
      </w:pPr>
    </w:p>
    <w:p w:rsidR="00825239" w:rsidRDefault="00825239">
      <w:pPr>
        <w:jc w:val="center"/>
        <w:rPr>
          <w:b/>
          <w:sz w:val="24"/>
          <w:lang w:val="es-ES"/>
        </w:rPr>
      </w:pPr>
    </w:p>
    <w:p w:rsidR="00825239" w:rsidRDefault="00825239">
      <w:pPr>
        <w:jc w:val="center"/>
        <w:rPr>
          <w:b/>
          <w:sz w:val="24"/>
          <w:lang w:val="es-ES"/>
        </w:rPr>
      </w:pPr>
    </w:p>
    <w:p w:rsidR="00825239" w:rsidRDefault="00825239">
      <w:pPr>
        <w:jc w:val="center"/>
        <w:rPr>
          <w:b/>
          <w:sz w:val="24"/>
          <w:lang w:val="es-ES"/>
        </w:rPr>
      </w:pPr>
    </w:p>
    <w:p w:rsidR="00825239" w:rsidRDefault="00825239">
      <w:pPr>
        <w:jc w:val="center"/>
        <w:rPr>
          <w:b/>
          <w:sz w:val="24"/>
          <w:lang w:val="es-ES"/>
        </w:rPr>
      </w:pPr>
    </w:p>
    <w:p w:rsidR="00825239" w:rsidRDefault="00825239">
      <w:pPr>
        <w:jc w:val="center"/>
        <w:rPr>
          <w:b/>
          <w:sz w:val="24"/>
          <w:lang w:val="es-ES"/>
        </w:rPr>
      </w:pPr>
    </w:p>
    <w:p w:rsidR="00825239" w:rsidRDefault="00825239">
      <w:pPr>
        <w:jc w:val="center"/>
        <w:rPr>
          <w:b/>
          <w:sz w:val="24"/>
          <w:lang w:val="es-ES"/>
        </w:rPr>
      </w:pPr>
    </w:p>
    <w:p w:rsidR="00825239" w:rsidRDefault="00825239">
      <w:pPr>
        <w:jc w:val="center"/>
        <w:rPr>
          <w:b/>
          <w:sz w:val="24"/>
          <w:lang w:val="es-ES"/>
        </w:rPr>
      </w:pPr>
    </w:p>
    <w:p w:rsidR="00825239" w:rsidRDefault="00737A8A">
      <w:pPr>
        <w:jc w:val="center"/>
        <w:rPr>
          <w:b/>
          <w:sz w:val="40"/>
          <w:lang w:val="es-ES"/>
        </w:rPr>
      </w:pPr>
      <w:fldSimple w:instr=" TITLE \* UPPER \* MERGEFORMAT ">
        <w:r w:rsidR="00825239">
          <w:rPr>
            <w:b/>
            <w:sz w:val="40"/>
            <w:lang w:val="es-ES"/>
          </w:rPr>
          <w:t>RECONECTADORES DE DISTRIBUCIÓN AÉREOS</w:t>
        </w:r>
      </w:fldSimple>
    </w:p>
    <w:p w:rsidR="00825239" w:rsidRDefault="00825239">
      <w:pPr>
        <w:jc w:val="center"/>
        <w:rPr>
          <w:b/>
          <w:sz w:val="24"/>
          <w:lang w:val="es-ES"/>
        </w:rPr>
      </w:pPr>
    </w:p>
    <w:p w:rsidR="00825239" w:rsidRDefault="00825239">
      <w:pPr>
        <w:pStyle w:val="Corpodetexto2"/>
      </w:pPr>
    </w:p>
    <w:p w:rsidR="00825239" w:rsidRDefault="00825239">
      <w:pPr>
        <w:pStyle w:val="Corpodetexto2"/>
      </w:pPr>
    </w:p>
    <w:p w:rsidR="00825239" w:rsidRDefault="00825239">
      <w:pPr>
        <w:pStyle w:val="Corpodetexto2"/>
      </w:pPr>
    </w:p>
    <w:p w:rsidR="00825239" w:rsidRDefault="00825239">
      <w:pPr>
        <w:pStyle w:val="Corpodetexto2"/>
      </w:pPr>
    </w:p>
    <w:p w:rsidR="00825239" w:rsidRDefault="00825239">
      <w:pPr>
        <w:pStyle w:val="Corpodetexto2"/>
      </w:pPr>
    </w:p>
    <w:p w:rsidR="00825239" w:rsidRDefault="00825239">
      <w:pPr>
        <w:pStyle w:val="Corpodetexto2"/>
      </w:pPr>
    </w:p>
    <w:p w:rsidR="00825239" w:rsidRDefault="00825239">
      <w:pPr>
        <w:pStyle w:val="Corpodetexto2"/>
      </w:pPr>
    </w:p>
    <w:p w:rsidR="00825239" w:rsidRDefault="00825239">
      <w:pPr>
        <w:pStyle w:val="Corpodetexto2"/>
      </w:pPr>
    </w:p>
    <w:p w:rsidR="00825239" w:rsidRDefault="00825239">
      <w:pPr>
        <w:pStyle w:val="Corpodetexto2"/>
      </w:pPr>
    </w:p>
    <w:p w:rsidR="00825239" w:rsidRDefault="00825239">
      <w:pPr>
        <w:pStyle w:val="Corpodetexto2"/>
      </w:pPr>
    </w:p>
    <w:p w:rsidR="00825239" w:rsidRDefault="00825239">
      <w:pPr>
        <w:pStyle w:val="Corpodetexto2"/>
      </w:pPr>
    </w:p>
    <w:p w:rsidR="00825239" w:rsidRDefault="00825239">
      <w:pPr>
        <w:pStyle w:val="Corpodetexto2"/>
      </w:pPr>
    </w:p>
    <w:p w:rsidR="00825239" w:rsidRDefault="00825239">
      <w:pPr>
        <w:pStyle w:val="Corpodetexto2"/>
      </w:pPr>
    </w:p>
    <w:p w:rsidR="00825239" w:rsidRDefault="00737A8A">
      <w:pPr>
        <w:pStyle w:val="Corpodetexto2"/>
        <w:sectPr w:rsidR="00825239">
          <w:headerReference w:type="default" r:id="rId17"/>
          <w:pgSz w:w="12242" w:h="15842" w:code="1"/>
          <w:pgMar w:top="2215" w:right="1134" w:bottom="1134" w:left="1701" w:header="720" w:footer="720" w:gutter="0"/>
          <w:pgNumType w:start="2"/>
          <w:cols w:space="720"/>
        </w:sectPr>
      </w:pPr>
      <w:r w:rsidRPr="00737A8A">
        <w:rPr>
          <w:noProof/>
          <w:lang w:val="en-US" w:eastAsia="en-US"/>
        </w:rPr>
        <w:pict>
          <v:shapetype id="_x0000_t202" coordsize="21600,21600" o:spt="202" path="m,l,21600r21600,l21600,xe">
            <v:stroke joinstyle="miter"/>
            <v:path gradientshapeok="t" o:connecttype="rect"/>
          </v:shapetype>
          <v:shape id="_x0000_s1034" type="#_x0000_t202" style="position:absolute;left:0;text-align:left;margin-left:-42.85pt;margin-top:82.95pt;width:541.65pt;height:111.85pt;z-index:-251657216;mso-wrap-edited:f" filled="f" stroked="f">
            <o:lock v:ext="edit" aspectratio="t"/>
            <v:textbox style="mso-next-textbox:#_x0000_s1034" inset="0,0,0,0">
              <w:txbxContent>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55"/>
                    <w:gridCol w:w="4523"/>
                    <w:gridCol w:w="1921"/>
                  </w:tblGrid>
                  <w:tr w:rsidR="0080797A" w:rsidTr="00F51169">
                    <w:trPr>
                      <w:cantSplit/>
                      <w:jc w:val="center"/>
                    </w:trPr>
                    <w:tc>
                      <w:tcPr>
                        <w:tcW w:w="3655" w:type="dxa"/>
                      </w:tcPr>
                      <w:p w:rsidR="0080797A" w:rsidRDefault="0080797A" w:rsidP="00F51169">
                        <w:pPr>
                          <w:ind w:left="96"/>
                          <w:rPr>
                            <w:b/>
                          </w:rPr>
                        </w:pPr>
                        <w:bookmarkStart w:id="0" w:name="_Ref502721561"/>
                        <w:bookmarkEnd w:id="0"/>
                        <w:r>
                          <w:rPr>
                            <w:b/>
                          </w:rPr>
                          <w:t>Preparada por:</w:t>
                        </w:r>
                      </w:p>
                      <w:p w:rsidR="0080797A" w:rsidRPr="000C3029" w:rsidRDefault="0080797A" w:rsidP="00F51169">
                        <w:pPr>
                          <w:autoSpaceDE w:val="0"/>
                          <w:autoSpaceDN w:val="0"/>
                          <w:adjustRightInd w:val="0"/>
                          <w:spacing w:before="0" w:after="0"/>
                          <w:jc w:val="left"/>
                          <w:rPr>
                            <w:rFonts w:ascii="TimesNewRomanPSMT" w:hAnsi="TimesNewRomanPSMT" w:cs="TimesNewRomanPSMT"/>
                            <w:sz w:val="20"/>
                            <w:lang w:val="es-ES"/>
                          </w:rPr>
                        </w:pPr>
                        <w:r>
                          <w:rPr>
                            <w:rFonts w:ascii="TimesNewRomanPSMT" w:hAnsi="TimesNewRomanPSMT" w:cs="TimesNewRomanPSMT"/>
                            <w:sz w:val="21"/>
                            <w:szCs w:val="21"/>
                            <w:lang w:val="es-ES"/>
                          </w:rPr>
                          <w:t>Distribución Latam</w:t>
                        </w:r>
                      </w:p>
                    </w:tc>
                    <w:tc>
                      <w:tcPr>
                        <w:tcW w:w="4523" w:type="dxa"/>
                        <w:vMerge w:val="restart"/>
                      </w:tcPr>
                      <w:p w:rsidR="0080797A" w:rsidRDefault="0080797A" w:rsidP="00F51169">
                        <w:pPr>
                          <w:ind w:left="96"/>
                          <w:rPr>
                            <w:b/>
                            <w:sz w:val="24"/>
                          </w:rPr>
                        </w:pPr>
                        <w:r>
                          <w:rPr>
                            <w:b/>
                            <w:sz w:val="24"/>
                          </w:rPr>
                          <w:t>Aprobada por:</w:t>
                        </w:r>
                      </w:p>
                      <w:p w:rsidR="0080797A" w:rsidRDefault="0080797A" w:rsidP="00F51169">
                        <w:pPr>
                          <w:tabs>
                            <w:tab w:val="left" w:pos="2054"/>
                          </w:tabs>
                          <w:spacing w:before="0" w:after="20"/>
                          <w:ind w:left="177"/>
                          <w:jc w:val="left"/>
                          <w:rPr>
                            <w:sz w:val="20"/>
                            <w:lang w:val="es-ES"/>
                          </w:rPr>
                        </w:pPr>
                        <w:r>
                          <w:rPr>
                            <w:sz w:val="20"/>
                            <w:lang w:val="es-ES"/>
                          </w:rPr>
                          <w:t>AMPLA</w:t>
                        </w:r>
                        <w:r>
                          <w:rPr>
                            <w:sz w:val="20"/>
                            <w:lang w:val="es-ES"/>
                          </w:rPr>
                          <w:tab/>
                          <w:t>– Dirección Técnica</w:t>
                        </w:r>
                      </w:p>
                      <w:p w:rsidR="0080797A" w:rsidRDefault="0080797A" w:rsidP="00F51169">
                        <w:pPr>
                          <w:tabs>
                            <w:tab w:val="left" w:pos="2054"/>
                          </w:tabs>
                          <w:spacing w:before="0" w:after="20"/>
                          <w:ind w:left="177"/>
                          <w:jc w:val="left"/>
                          <w:rPr>
                            <w:sz w:val="20"/>
                            <w:lang w:val="es-ES"/>
                          </w:rPr>
                        </w:pPr>
                        <w:r>
                          <w:rPr>
                            <w:sz w:val="20"/>
                            <w:lang w:val="es-ES"/>
                          </w:rPr>
                          <w:t>CHILECTRA S.A.</w:t>
                        </w:r>
                        <w:r>
                          <w:rPr>
                            <w:sz w:val="20"/>
                            <w:lang w:val="es-ES"/>
                          </w:rPr>
                          <w:tab/>
                          <w:t>– Gerencia Técnica</w:t>
                        </w:r>
                      </w:p>
                      <w:p w:rsidR="0080797A" w:rsidRDefault="0080797A" w:rsidP="00F51169">
                        <w:pPr>
                          <w:tabs>
                            <w:tab w:val="left" w:pos="2054"/>
                          </w:tabs>
                          <w:spacing w:before="0" w:after="20"/>
                          <w:ind w:left="177"/>
                          <w:jc w:val="left"/>
                          <w:rPr>
                            <w:sz w:val="20"/>
                            <w:lang w:val="es-ES"/>
                          </w:rPr>
                        </w:pPr>
                        <w:r>
                          <w:rPr>
                            <w:sz w:val="20"/>
                            <w:lang w:val="es-ES"/>
                          </w:rPr>
                          <w:t>CODENSA S.A.E.S.P.</w:t>
                        </w:r>
                        <w:r>
                          <w:rPr>
                            <w:sz w:val="20"/>
                            <w:lang w:val="es-ES"/>
                          </w:rPr>
                          <w:tab/>
                          <w:t>– Gerencia de Distribución</w:t>
                        </w:r>
                      </w:p>
                      <w:p w:rsidR="0080797A" w:rsidRDefault="0080797A" w:rsidP="00F51169">
                        <w:pPr>
                          <w:tabs>
                            <w:tab w:val="left" w:pos="2054"/>
                          </w:tabs>
                          <w:spacing w:before="0" w:after="20"/>
                          <w:ind w:left="177"/>
                          <w:jc w:val="left"/>
                          <w:rPr>
                            <w:sz w:val="20"/>
                            <w:lang w:val="es-ES"/>
                          </w:rPr>
                        </w:pPr>
                        <w:r>
                          <w:rPr>
                            <w:sz w:val="20"/>
                            <w:lang w:val="es-ES"/>
                          </w:rPr>
                          <w:t xml:space="preserve">COELCE </w:t>
                        </w:r>
                        <w:r>
                          <w:rPr>
                            <w:sz w:val="20"/>
                            <w:lang w:val="es-ES"/>
                          </w:rPr>
                          <w:tab/>
                          <w:t>– Dirección Técnica</w:t>
                        </w:r>
                      </w:p>
                      <w:p w:rsidR="0080797A" w:rsidRPr="00922D39" w:rsidRDefault="0080797A" w:rsidP="00F51169">
                        <w:pPr>
                          <w:tabs>
                            <w:tab w:val="left" w:pos="2054"/>
                          </w:tabs>
                          <w:spacing w:before="0" w:after="20"/>
                          <w:ind w:left="177"/>
                          <w:jc w:val="left"/>
                          <w:rPr>
                            <w:sz w:val="20"/>
                            <w:lang w:val="pt-PT"/>
                          </w:rPr>
                        </w:pPr>
                        <w:r w:rsidRPr="00922D39">
                          <w:rPr>
                            <w:sz w:val="20"/>
                            <w:lang w:val="pt-PT"/>
                          </w:rPr>
                          <w:t>EDELNOR S.A.A.</w:t>
                        </w:r>
                        <w:r w:rsidRPr="00922D39">
                          <w:rPr>
                            <w:sz w:val="20"/>
                            <w:lang w:val="pt-PT"/>
                          </w:rPr>
                          <w:tab/>
                          <w:t>– Gerencia Técnica</w:t>
                        </w:r>
                      </w:p>
                      <w:p w:rsidR="0080797A" w:rsidRDefault="0080797A" w:rsidP="00F51169">
                        <w:pPr>
                          <w:tabs>
                            <w:tab w:val="left" w:pos="2054"/>
                          </w:tabs>
                          <w:spacing w:before="0" w:after="20"/>
                          <w:ind w:left="177"/>
                          <w:jc w:val="left"/>
                          <w:rPr>
                            <w:b/>
                            <w:sz w:val="20"/>
                            <w:lang w:val="es-ES"/>
                          </w:rPr>
                        </w:pPr>
                        <w:r>
                          <w:rPr>
                            <w:sz w:val="20"/>
                            <w:lang w:val="es-ES"/>
                          </w:rPr>
                          <w:t>EDESUR S.A.</w:t>
                        </w:r>
                        <w:r>
                          <w:rPr>
                            <w:sz w:val="20"/>
                            <w:lang w:val="es-ES"/>
                          </w:rPr>
                          <w:tab/>
                          <w:t>– Dirección de Distribución</w:t>
                        </w:r>
                      </w:p>
                    </w:tc>
                    <w:tc>
                      <w:tcPr>
                        <w:tcW w:w="1921" w:type="dxa"/>
                        <w:vMerge w:val="restart"/>
                      </w:tcPr>
                      <w:p w:rsidR="0080797A" w:rsidRDefault="0080797A">
                        <w:pPr>
                          <w:ind w:left="96"/>
                          <w:rPr>
                            <w:b/>
                            <w:sz w:val="24"/>
                          </w:rPr>
                        </w:pPr>
                        <w:r>
                          <w:rPr>
                            <w:b/>
                            <w:sz w:val="24"/>
                          </w:rPr>
                          <w:t>Emitida por:</w:t>
                        </w:r>
                      </w:p>
                      <w:p w:rsidR="0080797A" w:rsidRDefault="0080797A" w:rsidP="00F51169">
                        <w:pPr>
                          <w:autoSpaceDE w:val="0"/>
                          <w:autoSpaceDN w:val="0"/>
                          <w:adjustRightInd w:val="0"/>
                          <w:spacing w:before="0" w:after="0"/>
                          <w:jc w:val="left"/>
                          <w:rPr>
                            <w:rFonts w:ascii="TimesNewRomanPSMT" w:hAnsi="TimesNewRomanPSMT" w:cs="TimesNewRomanPSMT"/>
                            <w:sz w:val="20"/>
                            <w:lang w:val="es-ES"/>
                          </w:rPr>
                        </w:pPr>
                        <w:r>
                          <w:rPr>
                            <w:rFonts w:ascii="TimesNewRomanPSMT" w:hAnsi="TimesNewRomanPSMT" w:cs="TimesNewRomanPSMT"/>
                            <w:sz w:val="21"/>
                            <w:szCs w:val="21"/>
                            <w:lang w:val="es-ES"/>
                          </w:rPr>
                          <w:t>Distribución Latam.</w:t>
                        </w:r>
                      </w:p>
                      <w:p w:rsidR="0080797A" w:rsidRDefault="0080797A" w:rsidP="00F51169">
                        <w:pPr>
                          <w:spacing w:before="0"/>
                          <w:jc w:val="left"/>
                          <w:rPr>
                            <w:b/>
                            <w:sz w:val="20"/>
                            <w:lang w:val="es-ES"/>
                          </w:rPr>
                        </w:pPr>
                      </w:p>
                    </w:tc>
                  </w:tr>
                  <w:tr w:rsidR="0080797A" w:rsidTr="00F51169">
                    <w:trPr>
                      <w:cantSplit/>
                      <w:trHeight w:val="396"/>
                      <w:jc w:val="center"/>
                    </w:trPr>
                    <w:tc>
                      <w:tcPr>
                        <w:tcW w:w="3655" w:type="dxa"/>
                      </w:tcPr>
                      <w:p w:rsidR="0080797A" w:rsidRDefault="0080797A" w:rsidP="00F51169">
                        <w:pPr>
                          <w:ind w:left="96"/>
                          <w:jc w:val="left"/>
                          <w:rPr>
                            <w:b/>
                          </w:rPr>
                        </w:pPr>
                        <w:r>
                          <w:rPr>
                            <w:b/>
                          </w:rPr>
                          <w:t>Editada   : Octubre de 2011</w:t>
                        </w:r>
                      </w:p>
                      <w:p w:rsidR="0080797A" w:rsidRDefault="0080797A" w:rsidP="00CC1604">
                        <w:pPr>
                          <w:spacing w:after="0"/>
                          <w:ind w:left="96"/>
                          <w:jc w:val="left"/>
                          <w:rPr>
                            <w:b/>
                          </w:rPr>
                        </w:pPr>
                        <w:r>
                          <w:rPr>
                            <w:b/>
                          </w:rPr>
                          <w:t>Revisada : Agosto 2013</w:t>
                        </w:r>
                      </w:p>
                    </w:tc>
                    <w:tc>
                      <w:tcPr>
                        <w:tcW w:w="4523" w:type="dxa"/>
                        <w:vMerge/>
                        <w:vAlign w:val="center"/>
                      </w:tcPr>
                      <w:p w:rsidR="0080797A" w:rsidRDefault="0080797A">
                        <w:pPr>
                          <w:jc w:val="center"/>
                        </w:pPr>
                      </w:p>
                    </w:tc>
                    <w:tc>
                      <w:tcPr>
                        <w:tcW w:w="1921" w:type="dxa"/>
                        <w:vMerge/>
                        <w:vAlign w:val="center"/>
                      </w:tcPr>
                      <w:p w:rsidR="0080797A" w:rsidRDefault="0080797A">
                        <w:pPr>
                          <w:jc w:val="center"/>
                        </w:pPr>
                      </w:p>
                    </w:tc>
                  </w:tr>
                </w:tbl>
                <w:p w:rsidR="0080797A" w:rsidRDefault="0080797A" w:rsidP="002E420E"/>
                <w:p w:rsidR="0080797A" w:rsidRDefault="0080797A" w:rsidP="002E420E"/>
              </w:txbxContent>
            </v:textbox>
          </v:shape>
        </w:pict>
      </w:r>
    </w:p>
    <w:p w:rsidR="00825239" w:rsidRPr="00142B5A" w:rsidRDefault="00825239">
      <w:pPr>
        <w:spacing w:before="0"/>
        <w:jc w:val="center"/>
        <w:outlineLvl w:val="0"/>
        <w:rPr>
          <w:rStyle w:val="Forte"/>
        </w:rPr>
      </w:pPr>
      <w:bookmarkStart w:id="1" w:name="_Toc366169377"/>
      <w:bookmarkStart w:id="2" w:name="_Toc366596918"/>
      <w:r w:rsidRPr="00142B5A">
        <w:rPr>
          <w:rStyle w:val="Forte"/>
        </w:rPr>
        <w:lastRenderedPageBreak/>
        <w:t>INDICE</w:t>
      </w:r>
      <w:bookmarkEnd w:id="1"/>
      <w:bookmarkEnd w:id="2"/>
    </w:p>
    <w:p w:rsidR="00825239" w:rsidRDefault="00825239"/>
    <w:p w:rsidR="00DC27E7" w:rsidRDefault="00DC27E7"/>
    <w:sdt>
      <w:sdtPr>
        <w:rPr>
          <w:b w:val="0"/>
          <w:bCs/>
          <w:smallCaps w:val="0"/>
          <w:sz w:val="22"/>
        </w:rPr>
        <w:id w:val="546995606"/>
        <w:docPartObj>
          <w:docPartGallery w:val="Table of Contents"/>
          <w:docPartUnique/>
        </w:docPartObj>
      </w:sdtPr>
      <w:sdtEndPr>
        <w:rPr>
          <w:bCs w:val="0"/>
        </w:rPr>
      </w:sdtEndPr>
      <w:sdtContent>
        <w:p w:rsidR="00C11BA6" w:rsidRDefault="00737A8A">
          <w:pPr>
            <w:pStyle w:val="Sumrio1"/>
            <w:tabs>
              <w:tab w:val="right" w:leader="dot" w:pos="9397"/>
            </w:tabs>
            <w:rPr>
              <w:rFonts w:asciiTheme="minorHAnsi" w:eastAsiaTheme="minorEastAsia" w:hAnsiTheme="minorHAnsi" w:cstheme="minorBidi"/>
              <w:b w:val="0"/>
              <w:smallCaps w:val="0"/>
              <w:noProof/>
              <w:sz w:val="22"/>
              <w:szCs w:val="22"/>
              <w:lang w:val="es-ES"/>
            </w:rPr>
          </w:pPr>
          <w:r w:rsidRPr="00737A8A">
            <w:rPr>
              <w:smallCaps w:val="0"/>
            </w:rPr>
            <w:fldChar w:fldCharType="begin"/>
          </w:r>
          <w:r w:rsidR="00DC27E7">
            <w:instrText xml:space="preserve"> TOC \o "1-3" \h \z \u </w:instrText>
          </w:r>
          <w:r w:rsidRPr="00737A8A">
            <w:rPr>
              <w:smallCaps w:val="0"/>
            </w:rPr>
            <w:fldChar w:fldCharType="separate"/>
          </w:r>
          <w:hyperlink w:anchor="_Toc366596918" w:history="1"/>
        </w:p>
        <w:p w:rsidR="00C11BA6" w:rsidRDefault="00737A8A">
          <w:pPr>
            <w:pStyle w:val="Sumrio1"/>
            <w:tabs>
              <w:tab w:val="right" w:leader="dot" w:pos="9397"/>
            </w:tabs>
            <w:rPr>
              <w:rFonts w:asciiTheme="minorHAnsi" w:eastAsiaTheme="minorEastAsia" w:hAnsiTheme="minorHAnsi" w:cstheme="minorBidi"/>
              <w:b w:val="0"/>
              <w:smallCaps w:val="0"/>
              <w:noProof/>
              <w:sz w:val="22"/>
              <w:szCs w:val="22"/>
              <w:lang w:val="es-ES"/>
            </w:rPr>
          </w:pPr>
          <w:hyperlink w:anchor="_Toc366596919" w:history="1">
            <w:r w:rsidR="00C11BA6" w:rsidRPr="0071145A">
              <w:rPr>
                <w:rStyle w:val="Hyperlink"/>
                <w:noProof/>
              </w:rPr>
              <w:t>1. OBJETIVO</w:t>
            </w:r>
            <w:r w:rsidR="00C11BA6">
              <w:rPr>
                <w:noProof/>
                <w:webHidden/>
              </w:rPr>
              <w:tab/>
            </w:r>
            <w:r>
              <w:rPr>
                <w:noProof/>
                <w:webHidden/>
              </w:rPr>
              <w:fldChar w:fldCharType="begin"/>
            </w:r>
            <w:r w:rsidR="00C11BA6">
              <w:rPr>
                <w:noProof/>
                <w:webHidden/>
              </w:rPr>
              <w:instrText xml:space="preserve"> PAGEREF _Toc366596919 \h </w:instrText>
            </w:r>
            <w:r>
              <w:rPr>
                <w:noProof/>
                <w:webHidden/>
              </w:rPr>
            </w:r>
            <w:r>
              <w:rPr>
                <w:noProof/>
                <w:webHidden/>
              </w:rPr>
              <w:fldChar w:fldCharType="separate"/>
            </w:r>
            <w:r w:rsidR="00C11BA6">
              <w:rPr>
                <w:noProof/>
                <w:webHidden/>
              </w:rPr>
              <w:t>4</w:t>
            </w:r>
            <w:r>
              <w:rPr>
                <w:noProof/>
                <w:webHidden/>
              </w:rPr>
              <w:fldChar w:fldCharType="end"/>
            </w:r>
          </w:hyperlink>
        </w:p>
        <w:p w:rsidR="00C11BA6" w:rsidRDefault="00737A8A">
          <w:pPr>
            <w:pStyle w:val="Sumrio2"/>
            <w:tabs>
              <w:tab w:val="right" w:leader="dot" w:pos="9397"/>
            </w:tabs>
            <w:rPr>
              <w:rFonts w:asciiTheme="minorHAnsi" w:eastAsiaTheme="minorEastAsia" w:hAnsiTheme="minorHAnsi" w:cstheme="minorBidi"/>
              <w:smallCaps w:val="0"/>
              <w:noProof/>
              <w:szCs w:val="22"/>
              <w:lang w:val="es-ES"/>
            </w:rPr>
          </w:pPr>
          <w:hyperlink w:anchor="_Toc366596920" w:history="1">
            <w:r w:rsidR="00C11BA6" w:rsidRPr="0071145A">
              <w:rPr>
                <w:rStyle w:val="Hyperlink"/>
                <w:noProof/>
              </w:rPr>
              <w:t>1.1. Normas de referencia</w:t>
            </w:r>
            <w:r w:rsidR="00C11BA6">
              <w:rPr>
                <w:noProof/>
                <w:webHidden/>
              </w:rPr>
              <w:tab/>
            </w:r>
            <w:r>
              <w:rPr>
                <w:noProof/>
                <w:webHidden/>
              </w:rPr>
              <w:fldChar w:fldCharType="begin"/>
            </w:r>
            <w:r w:rsidR="00C11BA6">
              <w:rPr>
                <w:noProof/>
                <w:webHidden/>
              </w:rPr>
              <w:instrText xml:space="preserve"> PAGEREF _Toc366596920 \h </w:instrText>
            </w:r>
            <w:r>
              <w:rPr>
                <w:noProof/>
                <w:webHidden/>
              </w:rPr>
            </w:r>
            <w:r>
              <w:rPr>
                <w:noProof/>
                <w:webHidden/>
              </w:rPr>
              <w:fldChar w:fldCharType="separate"/>
            </w:r>
            <w:r w:rsidR="00C11BA6">
              <w:rPr>
                <w:noProof/>
                <w:webHidden/>
              </w:rPr>
              <w:t>4</w:t>
            </w:r>
            <w:r>
              <w:rPr>
                <w:noProof/>
                <w:webHidden/>
              </w:rPr>
              <w:fldChar w:fldCharType="end"/>
            </w:r>
          </w:hyperlink>
        </w:p>
        <w:p w:rsidR="00C11BA6" w:rsidRDefault="00737A8A">
          <w:pPr>
            <w:pStyle w:val="Sumrio1"/>
            <w:tabs>
              <w:tab w:val="right" w:leader="dot" w:pos="9397"/>
            </w:tabs>
            <w:rPr>
              <w:rFonts w:asciiTheme="minorHAnsi" w:eastAsiaTheme="minorEastAsia" w:hAnsiTheme="minorHAnsi" w:cstheme="minorBidi"/>
              <w:b w:val="0"/>
              <w:smallCaps w:val="0"/>
              <w:noProof/>
              <w:sz w:val="22"/>
              <w:szCs w:val="22"/>
              <w:lang w:val="es-ES"/>
            </w:rPr>
          </w:pPr>
          <w:hyperlink w:anchor="_Toc366596921" w:history="1">
            <w:r w:rsidR="00C11BA6" w:rsidRPr="0071145A">
              <w:rPr>
                <w:rStyle w:val="Hyperlink"/>
                <w:noProof/>
              </w:rPr>
              <w:t>2. REQUERIMIENTOS DE CALIDAD</w:t>
            </w:r>
            <w:r w:rsidR="00C11BA6">
              <w:rPr>
                <w:noProof/>
                <w:webHidden/>
              </w:rPr>
              <w:tab/>
            </w:r>
            <w:r>
              <w:rPr>
                <w:noProof/>
                <w:webHidden/>
              </w:rPr>
              <w:fldChar w:fldCharType="begin"/>
            </w:r>
            <w:r w:rsidR="00C11BA6">
              <w:rPr>
                <w:noProof/>
                <w:webHidden/>
              </w:rPr>
              <w:instrText xml:space="preserve"> PAGEREF _Toc366596921 \h </w:instrText>
            </w:r>
            <w:r>
              <w:rPr>
                <w:noProof/>
                <w:webHidden/>
              </w:rPr>
            </w:r>
            <w:r>
              <w:rPr>
                <w:noProof/>
                <w:webHidden/>
              </w:rPr>
              <w:fldChar w:fldCharType="separate"/>
            </w:r>
            <w:r w:rsidR="00C11BA6">
              <w:rPr>
                <w:noProof/>
                <w:webHidden/>
              </w:rPr>
              <w:t>4</w:t>
            </w:r>
            <w:r>
              <w:rPr>
                <w:noProof/>
                <w:webHidden/>
              </w:rPr>
              <w:fldChar w:fldCharType="end"/>
            </w:r>
          </w:hyperlink>
        </w:p>
        <w:p w:rsidR="00C11BA6" w:rsidRDefault="00737A8A">
          <w:pPr>
            <w:pStyle w:val="Sumrio1"/>
            <w:tabs>
              <w:tab w:val="right" w:leader="dot" w:pos="9397"/>
            </w:tabs>
            <w:rPr>
              <w:rFonts w:asciiTheme="minorHAnsi" w:eastAsiaTheme="minorEastAsia" w:hAnsiTheme="minorHAnsi" w:cstheme="minorBidi"/>
              <w:b w:val="0"/>
              <w:smallCaps w:val="0"/>
              <w:noProof/>
              <w:sz w:val="22"/>
              <w:szCs w:val="22"/>
              <w:lang w:val="es-ES"/>
            </w:rPr>
          </w:pPr>
          <w:hyperlink w:anchor="_Toc366596922" w:history="1">
            <w:r w:rsidR="00C11BA6" w:rsidRPr="0071145A">
              <w:rPr>
                <w:rStyle w:val="Hyperlink"/>
                <w:noProof/>
              </w:rPr>
              <w:t>3. CONDICIONES DE SERVICIO DEL SISTEMA ELÉCTRICO</w:t>
            </w:r>
            <w:r w:rsidR="00C11BA6">
              <w:rPr>
                <w:noProof/>
                <w:webHidden/>
              </w:rPr>
              <w:tab/>
            </w:r>
            <w:r>
              <w:rPr>
                <w:noProof/>
                <w:webHidden/>
              </w:rPr>
              <w:fldChar w:fldCharType="begin"/>
            </w:r>
            <w:r w:rsidR="00C11BA6">
              <w:rPr>
                <w:noProof/>
                <w:webHidden/>
              </w:rPr>
              <w:instrText xml:space="preserve"> PAGEREF _Toc366596922 \h </w:instrText>
            </w:r>
            <w:r>
              <w:rPr>
                <w:noProof/>
                <w:webHidden/>
              </w:rPr>
            </w:r>
            <w:r>
              <w:rPr>
                <w:noProof/>
                <w:webHidden/>
              </w:rPr>
              <w:fldChar w:fldCharType="separate"/>
            </w:r>
            <w:r w:rsidR="00C11BA6">
              <w:rPr>
                <w:noProof/>
                <w:webHidden/>
              </w:rPr>
              <w:t>5</w:t>
            </w:r>
            <w:r>
              <w:rPr>
                <w:noProof/>
                <w:webHidden/>
              </w:rPr>
              <w:fldChar w:fldCharType="end"/>
            </w:r>
          </w:hyperlink>
        </w:p>
        <w:p w:rsidR="00C11BA6" w:rsidRDefault="00737A8A">
          <w:pPr>
            <w:pStyle w:val="Sumrio2"/>
            <w:tabs>
              <w:tab w:val="right" w:leader="dot" w:pos="9397"/>
            </w:tabs>
            <w:rPr>
              <w:rFonts w:asciiTheme="minorHAnsi" w:eastAsiaTheme="minorEastAsia" w:hAnsiTheme="minorHAnsi" w:cstheme="minorBidi"/>
              <w:smallCaps w:val="0"/>
              <w:noProof/>
              <w:szCs w:val="22"/>
              <w:lang w:val="es-ES"/>
            </w:rPr>
          </w:pPr>
          <w:hyperlink w:anchor="_Toc366596923" w:history="1">
            <w:r w:rsidR="00C11BA6" w:rsidRPr="0071145A">
              <w:rPr>
                <w:rStyle w:val="Hyperlink"/>
                <w:noProof/>
              </w:rPr>
              <w:t>3.1. Condiciones Ambientales</w:t>
            </w:r>
            <w:r w:rsidR="00C11BA6">
              <w:rPr>
                <w:noProof/>
                <w:webHidden/>
              </w:rPr>
              <w:tab/>
            </w:r>
            <w:r>
              <w:rPr>
                <w:noProof/>
                <w:webHidden/>
              </w:rPr>
              <w:fldChar w:fldCharType="begin"/>
            </w:r>
            <w:r w:rsidR="00C11BA6">
              <w:rPr>
                <w:noProof/>
                <w:webHidden/>
              </w:rPr>
              <w:instrText xml:space="preserve"> PAGEREF _Toc366596923 \h </w:instrText>
            </w:r>
            <w:r>
              <w:rPr>
                <w:noProof/>
                <w:webHidden/>
              </w:rPr>
            </w:r>
            <w:r>
              <w:rPr>
                <w:noProof/>
                <w:webHidden/>
              </w:rPr>
              <w:fldChar w:fldCharType="separate"/>
            </w:r>
            <w:r w:rsidR="00C11BA6">
              <w:rPr>
                <w:noProof/>
                <w:webHidden/>
              </w:rPr>
              <w:t>5</w:t>
            </w:r>
            <w:r>
              <w:rPr>
                <w:noProof/>
                <w:webHidden/>
              </w:rPr>
              <w:fldChar w:fldCharType="end"/>
            </w:r>
          </w:hyperlink>
        </w:p>
        <w:p w:rsidR="00C11BA6" w:rsidRDefault="00737A8A">
          <w:pPr>
            <w:pStyle w:val="Sumrio2"/>
            <w:tabs>
              <w:tab w:val="right" w:leader="dot" w:pos="9397"/>
            </w:tabs>
            <w:rPr>
              <w:rFonts w:asciiTheme="minorHAnsi" w:eastAsiaTheme="minorEastAsia" w:hAnsiTheme="minorHAnsi" w:cstheme="minorBidi"/>
              <w:smallCaps w:val="0"/>
              <w:noProof/>
              <w:szCs w:val="22"/>
              <w:lang w:val="es-ES"/>
            </w:rPr>
          </w:pPr>
          <w:hyperlink w:anchor="_Toc366596924" w:history="1">
            <w:r w:rsidR="00C11BA6" w:rsidRPr="0071145A">
              <w:rPr>
                <w:rStyle w:val="Hyperlink"/>
                <w:noProof/>
              </w:rPr>
              <w:t>3.2. Características eléctricas</w:t>
            </w:r>
            <w:r w:rsidR="00C11BA6">
              <w:rPr>
                <w:noProof/>
                <w:webHidden/>
              </w:rPr>
              <w:tab/>
            </w:r>
            <w:r>
              <w:rPr>
                <w:noProof/>
                <w:webHidden/>
              </w:rPr>
              <w:fldChar w:fldCharType="begin"/>
            </w:r>
            <w:r w:rsidR="00C11BA6">
              <w:rPr>
                <w:noProof/>
                <w:webHidden/>
              </w:rPr>
              <w:instrText xml:space="preserve"> PAGEREF _Toc366596924 \h </w:instrText>
            </w:r>
            <w:r>
              <w:rPr>
                <w:noProof/>
                <w:webHidden/>
              </w:rPr>
            </w:r>
            <w:r>
              <w:rPr>
                <w:noProof/>
                <w:webHidden/>
              </w:rPr>
              <w:fldChar w:fldCharType="separate"/>
            </w:r>
            <w:r w:rsidR="00C11BA6">
              <w:rPr>
                <w:noProof/>
                <w:webHidden/>
              </w:rPr>
              <w:t>6</w:t>
            </w:r>
            <w:r>
              <w:rPr>
                <w:noProof/>
                <w:webHidden/>
              </w:rPr>
              <w:fldChar w:fldCharType="end"/>
            </w:r>
          </w:hyperlink>
        </w:p>
        <w:p w:rsidR="00C11BA6" w:rsidRDefault="00737A8A">
          <w:pPr>
            <w:pStyle w:val="Sumrio2"/>
            <w:tabs>
              <w:tab w:val="right" w:leader="dot" w:pos="9397"/>
            </w:tabs>
            <w:rPr>
              <w:rFonts w:asciiTheme="minorHAnsi" w:eastAsiaTheme="minorEastAsia" w:hAnsiTheme="minorHAnsi" w:cstheme="minorBidi"/>
              <w:smallCaps w:val="0"/>
              <w:noProof/>
              <w:szCs w:val="22"/>
              <w:lang w:val="es-ES"/>
            </w:rPr>
          </w:pPr>
          <w:hyperlink w:anchor="_Toc366596925" w:history="1">
            <w:r w:rsidR="00C11BA6" w:rsidRPr="0071145A">
              <w:rPr>
                <w:rStyle w:val="Hyperlink"/>
                <w:noProof/>
              </w:rPr>
              <w:t>3.3. Características Constructivas</w:t>
            </w:r>
            <w:r w:rsidR="00C11BA6">
              <w:rPr>
                <w:noProof/>
                <w:webHidden/>
              </w:rPr>
              <w:tab/>
            </w:r>
            <w:r>
              <w:rPr>
                <w:noProof/>
                <w:webHidden/>
              </w:rPr>
              <w:fldChar w:fldCharType="begin"/>
            </w:r>
            <w:r w:rsidR="00C11BA6">
              <w:rPr>
                <w:noProof/>
                <w:webHidden/>
              </w:rPr>
              <w:instrText xml:space="preserve"> PAGEREF _Toc366596925 \h </w:instrText>
            </w:r>
            <w:r>
              <w:rPr>
                <w:noProof/>
                <w:webHidden/>
              </w:rPr>
            </w:r>
            <w:r>
              <w:rPr>
                <w:noProof/>
                <w:webHidden/>
              </w:rPr>
              <w:fldChar w:fldCharType="separate"/>
            </w:r>
            <w:r w:rsidR="00C11BA6">
              <w:rPr>
                <w:noProof/>
                <w:webHidden/>
              </w:rPr>
              <w:t>6</w:t>
            </w:r>
            <w:r>
              <w:rPr>
                <w:noProof/>
                <w:webHidden/>
              </w:rPr>
              <w:fldChar w:fldCharType="end"/>
            </w:r>
          </w:hyperlink>
        </w:p>
        <w:p w:rsidR="00C11BA6" w:rsidRDefault="00737A8A">
          <w:pPr>
            <w:pStyle w:val="Sumrio2"/>
            <w:tabs>
              <w:tab w:val="right" w:leader="dot" w:pos="9397"/>
            </w:tabs>
            <w:rPr>
              <w:rFonts w:asciiTheme="minorHAnsi" w:eastAsiaTheme="minorEastAsia" w:hAnsiTheme="minorHAnsi" w:cstheme="minorBidi"/>
              <w:smallCaps w:val="0"/>
              <w:noProof/>
              <w:szCs w:val="22"/>
              <w:lang w:val="es-ES"/>
            </w:rPr>
          </w:pPr>
          <w:hyperlink w:anchor="_Toc366596926" w:history="1">
            <w:r w:rsidR="00C11BA6" w:rsidRPr="0071145A">
              <w:rPr>
                <w:rStyle w:val="Hyperlink"/>
                <w:noProof/>
              </w:rPr>
              <w:t>3.4. Armario de Control y Telemando</w:t>
            </w:r>
            <w:r w:rsidR="00C11BA6">
              <w:rPr>
                <w:noProof/>
                <w:webHidden/>
              </w:rPr>
              <w:tab/>
            </w:r>
            <w:r>
              <w:rPr>
                <w:noProof/>
                <w:webHidden/>
              </w:rPr>
              <w:fldChar w:fldCharType="begin"/>
            </w:r>
            <w:r w:rsidR="00C11BA6">
              <w:rPr>
                <w:noProof/>
                <w:webHidden/>
              </w:rPr>
              <w:instrText xml:space="preserve"> PAGEREF _Toc366596926 \h </w:instrText>
            </w:r>
            <w:r>
              <w:rPr>
                <w:noProof/>
                <w:webHidden/>
              </w:rPr>
            </w:r>
            <w:r>
              <w:rPr>
                <w:noProof/>
                <w:webHidden/>
              </w:rPr>
              <w:fldChar w:fldCharType="separate"/>
            </w:r>
            <w:r w:rsidR="00C11BA6">
              <w:rPr>
                <w:noProof/>
                <w:webHidden/>
              </w:rPr>
              <w:t>10</w:t>
            </w:r>
            <w:r>
              <w:rPr>
                <w:noProof/>
                <w:webHidden/>
              </w:rPr>
              <w:fldChar w:fldCharType="end"/>
            </w:r>
          </w:hyperlink>
        </w:p>
        <w:p w:rsidR="00C11BA6" w:rsidRDefault="00737A8A">
          <w:pPr>
            <w:pStyle w:val="Sumrio3"/>
            <w:tabs>
              <w:tab w:val="right" w:leader="dot" w:pos="9397"/>
            </w:tabs>
            <w:rPr>
              <w:rFonts w:asciiTheme="minorHAnsi" w:eastAsiaTheme="minorEastAsia" w:hAnsiTheme="minorHAnsi" w:cstheme="minorBidi"/>
              <w:noProof/>
              <w:szCs w:val="22"/>
              <w:lang w:val="es-ES"/>
            </w:rPr>
          </w:pPr>
          <w:hyperlink w:anchor="_Toc366596927" w:history="1">
            <w:r w:rsidR="00C11BA6" w:rsidRPr="0071145A">
              <w:rPr>
                <w:rStyle w:val="Hyperlink"/>
                <w:noProof/>
                <w:lang w:val="es-ES"/>
              </w:rPr>
              <w:t>3.4.1. Características generales</w:t>
            </w:r>
            <w:r w:rsidR="00C11BA6">
              <w:rPr>
                <w:noProof/>
                <w:webHidden/>
              </w:rPr>
              <w:tab/>
            </w:r>
            <w:r>
              <w:rPr>
                <w:noProof/>
                <w:webHidden/>
              </w:rPr>
              <w:fldChar w:fldCharType="begin"/>
            </w:r>
            <w:r w:rsidR="00C11BA6">
              <w:rPr>
                <w:noProof/>
                <w:webHidden/>
              </w:rPr>
              <w:instrText xml:space="preserve"> PAGEREF _Toc366596927 \h </w:instrText>
            </w:r>
            <w:r>
              <w:rPr>
                <w:noProof/>
                <w:webHidden/>
              </w:rPr>
            </w:r>
            <w:r>
              <w:rPr>
                <w:noProof/>
                <w:webHidden/>
              </w:rPr>
              <w:fldChar w:fldCharType="separate"/>
            </w:r>
            <w:r w:rsidR="00C11BA6">
              <w:rPr>
                <w:noProof/>
                <w:webHidden/>
              </w:rPr>
              <w:t>10</w:t>
            </w:r>
            <w:r>
              <w:rPr>
                <w:noProof/>
                <w:webHidden/>
              </w:rPr>
              <w:fldChar w:fldCharType="end"/>
            </w:r>
          </w:hyperlink>
        </w:p>
        <w:p w:rsidR="00C11BA6" w:rsidRDefault="00737A8A">
          <w:pPr>
            <w:pStyle w:val="Sumrio3"/>
            <w:tabs>
              <w:tab w:val="right" w:leader="dot" w:pos="9397"/>
            </w:tabs>
            <w:rPr>
              <w:rFonts w:asciiTheme="minorHAnsi" w:eastAsiaTheme="minorEastAsia" w:hAnsiTheme="minorHAnsi" w:cstheme="minorBidi"/>
              <w:noProof/>
              <w:szCs w:val="22"/>
              <w:lang w:val="es-ES"/>
            </w:rPr>
          </w:pPr>
          <w:hyperlink w:anchor="_Toc366596928" w:history="1">
            <w:r w:rsidR="00C11BA6" w:rsidRPr="0071145A">
              <w:rPr>
                <w:rStyle w:val="Hyperlink"/>
                <w:noProof/>
                <w:lang w:val="es-ES"/>
              </w:rPr>
              <w:t>3.4.3. Funciones de control y protección locales</w:t>
            </w:r>
            <w:r w:rsidR="00C11BA6">
              <w:rPr>
                <w:noProof/>
                <w:webHidden/>
              </w:rPr>
              <w:tab/>
            </w:r>
            <w:r>
              <w:rPr>
                <w:noProof/>
                <w:webHidden/>
              </w:rPr>
              <w:fldChar w:fldCharType="begin"/>
            </w:r>
            <w:r w:rsidR="00C11BA6">
              <w:rPr>
                <w:noProof/>
                <w:webHidden/>
              </w:rPr>
              <w:instrText xml:space="preserve"> PAGEREF _Toc366596928 \h </w:instrText>
            </w:r>
            <w:r>
              <w:rPr>
                <w:noProof/>
                <w:webHidden/>
              </w:rPr>
            </w:r>
            <w:r>
              <w:rPr>
                <w:noProof/>
                <w:webHidden/>
              </w:rPr>
              <w:fldChar w:fldCharType="separate"/>
            </w:r>
            <w:r w:rsidR="00C11BA6">
              <w:rPr>
                <w:noProof/>
                <w:webHidden/>
              </w:rPr>
              <w:t>11</w:t>
            </w:r>
            <w:r>
              <w:rPr>
                <w:noProof/>
                <w:webHidden/>
              </w:rPr>
              <w:fldChar w:fldCharType="end"/>
            </w:r>
          </w:hyperlink>
        </w:p>
        <w:p w:rsidR="00C11BA6" w:rsidRDefault="00737A8A">
          <w:pPr>
            <w:pStyle w:val="Sumrio3"/>
            <w:tabs>
              <w:tab w:val="right" w:leader="dot" w:pos="9397"/>
            </w:tabs>
            <w:rPr>
              <w:rFonts w:asciiTheme="minorHAnsi" w:eastAsiaTheme="minorEastAsia" w:hAnsiTheme="minorHAnsi" w:cstheme="minorBidi"/>
              <w:noProof/>
              <w:szCs w:val="22"/>
              <w:lang w:val="es-ES"/>
            </w:rPr>
          </w:pPr>
          <w:hyperlink w:anchor="_Toc366596929" w:history="1">
            <w:r w:rsidR="00C11BA6" w:rsidRPr="0071145A">
              <w:rPr>
                <w:rStyle w:val="Hyperlink"/>
                <w:noProof/>
                <w:lang w:val="es-ES"/>
              </w:rPr>
              <w:t>3.4.4. Funciones de telecontrol y telegestión</w:t>
            </w:r>
            <w:r w:rsidR="00C11BA6">
              <w:rPr>
                <w:noProof/>
                <w:webHidden/>
              </w:rPr>
              <w:tab/>
            </w:r>
            <w:r>
              <w:rPr>
                <w:noProof/>
                <w:webHidden/>
              </w:rPr>
              <w:fldChar w:fldCharType="begin"/>
            </w:r>
            <w:r w:rsidR="00C11BA6">
              <w:rPr>
                <w:noProof/>
                <w:webHidden/>
              </w:rPr>
              <w:instrText xml:space="preserve"> PAGEREF _Toc366596929 \h </w:instrText>
            </w:r>
            <w:r>
              <w:rPr>
                <w:noProof/>
                <w:webHidden/>
              </w:rPr>
            </w:r>
            <w:r>
              <w:rPr>
                <w:noProof/>
                <w:webHidden/>
              </w:rPr>
              <w:fldChar w:fldCharType="separate"/>
            </w:r>
            <w:r w:rsidR="00C11BA6">
              <w:rPr>
                <w:noProof/>
                <w:webHidden/>
              </w:rPr>
              <w:t>13</w:t>
            </w:r>
            <w:r>
              <w:rPr>
                <w:noProof/>
                <w:webHidden/>
              </w:rPr>
              <w:fldChar w:fldCharType="end"/>
            </w:r>
          </w:hyperlink>
        </w:p>
        <w:p w:rsidR="00C11BA6" w:rsidRDefault="00737A8A">
          <w:pPr>
            <w:pStyle w:val="Sumrio3"/>
            <w:tabs>
              <w:tab w:val="right" w:leader="dot" w:pos="9397"/>
            </w:tabs>
            <w:rPr>
              <w:rFonts w:asciiTheme="minorHAnsi" w:eastAsiaTheme="minorEastAsia" w:hAnsiTheme="minorHAnsi" w:cstheme="minorBidi"/>
              <w:noProof/>
              <w:szCs w:val="22"/>
              <w:lang w:val="es-ES"/>
            </w:rPr>
          </w:pPr>
          <w:hyperlink w:anchor="_Toc366596930" w:history="1">
            <w:r w:rsidR="00C11BA6" w:rsidRPr="0071145A">
              <w:rPr>
                <w:rStyle w:val="Hyperlink"/>
                <w:noProof/>
                <w:lang w:val="es-ES"/>
              </w:rPr>
              <w:t>3.4.5. Protocolo de comunicación hacia el Centro de Control.</w:t>
            </w:r>
            <w:r w:rsidR="00C11BA6">
              <w:rPr>
                <w:noProof/>
                <w:webHidden/>
              </w:rPr>
              <w:tab/>
            </w:r>
            <w:r>
              <w:rPr>
                <w:noProof/>
                <w:webHidden/>
              </w:rPr>
              <w:fldChar w:fldCharType="begin"/>
            </w:r>
            <w:r w:rsidR="00C11BA6">
              <w:rPr>
                <w:noProof/>
                <w:webHidden/>
              </w:rPr>
              <w:instrText xml:space="preserve"> PAGEREF _Toc366596930 \h </w:instrText>
            </w:r>
            <w:r>
              <w:rPr>
                <w:noProof/>
                <w:webHidden/>
              </w:rPr>
            </w:r>
            <w:r>
              <w:rPr>
                <w:noProof/>
                <w:webHidden/>
              </w:rPr>
              <w:fldChar w:fldCharType="separate"/>
            </w:r>
            <w:r w:rsidR="00C11BA6">
              <w:rPr>
                <w:noProof/>
                <w:webHidden/>
              </w:rPr>
              <w:t>14</w:t>
            </w:r>
            <w:r>
              <w:rPr>
                <w:noProof/>
                <w:webHidden/>
              </w:rPr>
              <w:fldChar w:fldCharType="end"/>
            </w:r>
          </w:hyperlink>
        </w:p>
        <w:p w:rsidR="00C11BA6" w:rsidRDefault="00737A8A">
          <w:pPr>
            <w:pStyle w:val="Sumrio3"/>
            <w:tabs>
              <w:tab w:val="right" w:leader="dot" w:pos="9397"/>
            </w:tabs>
            <w:rPr>
              <w:rFonts w:asciiTheme="minorHAnsi" w:eastAsiaTheme="minorEastAsia" w:hAnsiTheme="minorHAnsi" w:cstheme="minorBidi"/>
              <w:noProof/>
              <w:szCs w:val="22"/>
              <w:lang w:val="es-ES"/>
            </w:rPr>
          </w:pPr>
          <w:hyperlink w:anchor="_Toc366596931" w:history="1">
            <w:r w:rsidR="00C11BA6" w:rsidRPr="0071145A">
              <w:rPr>
                <w:rStyle w:val="Hyperlink"/>
                <w:noProof/>
                <w:lang w:val="es-ES"/>
              </w:rPr>
              <w:t>3.4.6. Cable de interconexión del armario de control  y telemando con el reconectador</w:t>
            </w:r>
            <w:r w:rsidR="00C11BA6">
              <w:rPr>
                <w:noProof/>
                <w:webHidden/>
              </w:rPr>
              <w:tab/>
            </w:r>
            <w:r>
              <w:rPr>
                <w:noProof/>
                <w:webHidden/>
              </w:rPr>
              <w:fldChar w:fldCharType="begin"/>
            </w:r>
            <w:r w:rsidR="00C11BA6">
              <w:rPr>
                <w:noProof/>
                <w:webHidden/>
              </w:rPr>
              <w:instrText xml:space="preserve"> PAGEREF _Toc366596931 \h </w:instrText>
            </w:r>
            <w:r>
              <w:rPr>
                <w:noProof/>
                <w:webHidden/>
              </w:rPr>
            </w:r>
            <w:r>
              <w:rPr>
                <w:noProof/>
                <w:webHidden/>
              </w:rPr>
              <w:fldChar w:fldCharType="separate"/>
            </w:r>
            <w:r w:rsidR="00C11BA6">
              <w:rPr>
                <w:noProof/>
                <w:webHidden/>
              </w:rPr>
              <w:t>14</w:t>
            </w:r>
            <w:r>
              <w:rPr>
                <w:noProof/>
                <w:webHidden/>
              </w:rPr>
              <w:fldChar w:fldCharType="end"/>
            </w:r>
          </w:hyperlink>
        </w:p>
        <w:p w:rsidR="00C11BA6" w:rsidRDefault="00737A8A">
          <w:pPr>
            <w:pStyle w:val="Sumrio3"/>
            <w:tabs>
              <w:tab w:val="right" w:leader="dot" w:pos="9397"/>
            </w:tabs>
            <w:rPr>
              <w:rFonts w:asciiTheme="minorHAnsi" w:eastAsiaTheme="minorEastAsia" w:hAnsiTheme="minorHAnsi" w:cstheme="minorBidi"/>
              <w:noProof/>
              <w:szCs w:val="22"/>
              <w:lang w:val="es-ES"/>
            </w:rPr>
          </w:pPr>
          <w:hyperlink w:anchor="_Toc366596932" w:history="1">
            <w:r w:rsidR="00C11BA6" w:rsidRPr="0071145A">
              <w:rPr>
                <w:rStyle w:val="Hyperlink"/>
                <w:noProof/>
                <w:lang w:val="es-ES"/>
              </w:rPr>
              <w:t>3.4.7. Registro oscilográfico (opcional)</w:t>
            </w:r>
            <w:r w:rsidR="00C11BA6">
              <w:rPr>
                <w:noProof/>
                <w:webHidden/>
              </w:rPr>
              <w:tab/>
            </w:r>
            <w:r>
              <w:rPr>
                <w:noProof/>
                <w:webHidden/>
              </w:rPr>
              <w:fldChar w:fldCharType="begin"/>
            </w:r>
            <w:r w:rsidR="00C11BA6">
              <w:rPr>
                <w:noProof/>
                <w:webHidden/>
              </w:rPr>
              <w:instrText xml:space="preserve"> PAGEREF _Toc366596932 \h </w:instrText>
            </w:r>
            <w:r>
              <w:rPr>
                <w:noProof/>
                <w:webHidden/>
              </w:rPr>
            </w:r>
            <w:r>
              <w:rPr>
                <w:noProof/>
                <w:webHidden/>
              </w:rPr>
              <w:fldChar w:fldCharType="separate"/>
            </w:r>
            <w:r w:rsidR="00C11BA6">
              <w:rPr>
                <w:noProof/>
                <w:webHidden/>
              </w:rPr>
              <w:t>15</w:t>
            </w:r>
            <w:r>
              <w:rPr>
                <w:noProof/>
                <w:webHidden/>
              </w:rPr>
              <w:fldChar w:fldCharType="end"/>
            </w:r>
          </w:hyperlink>
        </w:p>
        <w:p w:rsidR="00C11BA6" w:rsidRDefault="00737A8A">
          <w:pPr>
            <w:pStyle w:val="Sumrio2"/>
            <w:tabs>
              <w:tab w:val="right" w:leader="dot" w:pos="9397"/>
            </w:tabs>
            <w:rPr>
              <w:rFonts w:asciiTheme="minorHAnsi" w:eastAsiaTheme="minorEastAsia" w:hAnsiTheme="minorHAnsi" w:cstheme="minorBidi"/>
              <w:smallCaps w:val="0"/>
              <w:noProof/>
              <w:szCs w:val="22"/>
              <w:lang w:val="es-ES"/>
            </w:rPr>
          </w:pPr>
          <w:hyperlink w:anchor="_Toc366596933" w:history="1">
            <w:r w:rsidR="00C11BA6" w:rsidRPr="0071145A">
              <w:rPr>
                <w:rStyle w:val="Hyperlink"/>
                <w:noProof/>
              </w:rPr>
              <w:t>3.5. Otros requerimientos</w:t>
            </w:r>
            <w:r w:rsidR="00C11BA6">
              <w:rPr>
                <w:noProof/>
                <w:webHidden/>
              </w:rPr>
              <w:tab/>
            </w:r>
            <w:r>
              <w:rPr>
                <w:noProof/>
                <w:webHidden/>
              </w:rPr>
              <w:fldChar w:fldCharType="begin"/>
            </w:r>
            <w:r w:rsidR="00C11BA6">
              <w:rPr>
                <w:noProof/>
                <w:webHidden/>
              </w:rPr>
              <w:instrText xml:space="preserve"> PAGEREF _Toc366596933 \h </w:instrText>
            </w:r>
            <w:r>
              <w:rPr>
                <w:noProof/>
                <w:webHidden/>
              </w:rPr>
            </w:r>
            <w:r>
              <w:rPr>
                <w:noProof/>
                <w:webHidden/>
              </w:rPr>
              <w:fldChar w:fldCharType="separate"/>
            </w:r>
            <w:r w:rsidR="00C11BA6">
              <w:rPr>
                <w:noProof/>
                <w:webHidden/>
              </w:rPr>
              <w:t>15</w:t>
            </w:r>
            <w:r>
              <w:rPr>
                <w:noProof/>
                <w:webHidden/>
              </w:rPr>
              <w:fldChar w:fldCharType="end"/>
            </w:r>
          </w:hyperlink>
        </w:p>
        <w:p w:rsidR="00C11BA6" w:rsidRDefault="00737A8A">
          <w:pPr>
            <w:pStyle w:val="Sumrio1"/>
            <w:tabs>
              <w:tab w:val="right" w:leader="dot" w:pos="9397"/>
            </w:tabs>
            <w:rPr>
              <w:rFonts w:asciiTheme="minorHAnsi" w:eastAsiaTheme="minorEastAsia" w:hAnsiTheme="minorHAnsi" w:cstheme="minorBidi"/>
              <w:b w:val="0"/>
              <w:smallCaps w:val="0"/>
              <w:noProof/>
              <w:sz w:val="22"/>
              <w:szCs w:val="22"/>
              <w:lang w:val="es-ES"/>
            </w:rPr>
          </w:pPr>
          <w:hyperlink w:anchor="_Toc366596934" w:history="1">
            <w:r w:rsidR="00C11BA6" w:rsidRPr="0071145A">
              <w:rPr>
                <w:rStyle w:val="Hyperlink"/>
                <w:noProof/>
              </w:rPr>
              <w:t>4. TRANSFORMADOR DE ALIMENTACIÓN AUXILIAR</w:t>
            </w:r>
            <w:r w:rsidR="00C11BA6">
              <w:rPr>
                <w:noProof/>
                <w:webHidden/>
              </w:rPr>
              <w:tab/>
            </w:r>
            <w:r>
              <w:rPr>
                <w:noProof/>
                <w:webHidden/>
              </w:rPr>
              <w:fldChar w:fldCharType="begin"/>
            </w:r>
            <w:r w:rsidR="00C11BA6">
              <w:rPr>
                <w:noProof/>
                <w:webHidden/>
              </w:rPr>
              <w:instrText xml:space="preserve"> PAGEREF _Toc366596934 \h </w:instrText>
            </w:r>
            <w:r>
              <w:rPr>
                <w:noProof/>
                <w:webHidden/>
              </w:rPr>
            </w:r>
            <w:r>
              <w:rPr>
                <w:noProof/>
                <w:webHidden/>
              </w:rPr>
              <w:fldChar w:fldCharType="separate"/>
            </w:r>
            <w:r w:rsidR="00C11BA6">
              <w:rPr>
                <w:noProof/>
                <w:webHidden/>
              </w:rPr>
              <w:t>15</w:t>
            </w:r>
            <w:r>
              <w:rPr>
                <w:noProof/>
                <w:webHidden/>
              </w:rPr>
              <w:fldChar w:fldCharType="end"/>
            </w:r>
          </w:hyperlink>
        </w:p>
        <w:p w:rsidR="00C11BA6" w:rsidRDefault="00737A8A">
          <w:pPr>
            <w:pStyle w:val="Sumrio1"/>
            <w:tabs>
              <w:tab w:val="right" w:leader="dot" w:pos="9397"/>
            </w:tabs>
            <w:rPr>
              <w:rFonts w:asciiTheme="minorHAnsi" w:eastAsiaTheme="minorEastAsia" w:hAnsiTheme="minorHAnsi" w:cstheme="minorBidi"/>
              <w:b w:val="0"/>
              <w:smallCaps w:val="0"/>
              <w:noProof/>
              <w:sz w:val="22"/>
              <w:szCs w:val="22"/>
              <w:lang w:val="es-ES"/>
            </w:rPr>
          </w:pPr>
          <w:hyperlink w:anchor="_Toc366596935" w:history="1">
            <w:r w:rsidR="00C11BA6" w:rsidRPr="0071145A">
              <w:rPr>
                <w:rStyle w:val="Hyperlink"/>
                <w:noProof/>
              </w:rPr>
              <w:t>5. ALCANCE DEL SUMINISTRO</w:t>
            </w:r>
            <w:r w:rsidR="00C11BA6">
              <w:rPr>
                <w:noProof/>
                <w:webHidden/>
              </w:rPr>
              <w:tab/>
            </w:r>
            <w:r>
              <w:rPr>
                <w:noProof/>
                <w:webHidden/>
              </w:rPr>
              <w:fldChar w:fldCharType="begin"/>
            </w:r>
            <w:r w:rsidR="00C11BA6">
              <w:rPr>
                <w:noProof/>
                <w:webHidden/>
              </w:rPr>
              <w:instrText xml:space="preserve"> PAGEREF _Toc366596935 \h </w:instrText>
            </w:r>
            <w:r>
              <w:rPr>
                <w:noProof/>
                <w:webHidden/>
              </w:rPr>
            </w:r>
            <w:r>
              <w:rPr>
                <w:noProof/>
                <w:webHidden/>
              </w:rPr>
              <w:fldChar w:fldCharType="separate"/>
            </w:r>
            <w:r w:rsidR="00C11BA6">
              <w:rPr>
                <w:noProof/>
                <w:webHidden/>
              </w:rPr>
              <w:t>16</w:t>
            </w:r>
            <w:r>
              <w:rPr>
                <w:noProof/>
                <w:webHidden/>
              </w:rPr>
              <w:fldChar w:fldCharType="end"/>
            </w:r>
          </w:hyperlink>
        </w:p>
        <w:p w:rsidR="00C11BA6" w:rsidRDefault="00737A8A">
          <w:pPr>
            <w:pStyle w:val="Sumrio1"/>
            <w:tabs>
              <w:tab w:val="right" w:leader="dot" w:pos="9397"/>
            </w:tabs>
            <w:rPr>
              <w:rFonts w:asciiTheme="minorHAnsi" w:eastAsiaTheme="minorEastAsia" w:hAnsiTheme="minorHAnsi" w:cstheme="minorBidi"/>
              <w:b w:val="0"/>
              <w:smallCaps w:val="0"/>
              <w:noProof/>
              <w:sz w:val="22"/>
              <w:szCs w:val="22"/>
              <w:lang w:val="es-ES"/>
            </w:rPr>
          </w:pPr>
          <w:hyperlink w:anchor="_Toc366596936" w:history="1">
            <w:r w:rsidR="00C11BA6" w:rsidRPr="0071145A">
              <w:rPr>
                <w:rStyle w:val="Hyperlink"/>
                <w:noProof/>
              </w:rPr>
              <w:t>6. ROTULADO</w:t>
            </w:r>
            <w:r w:rsidR="00C11BA6">
              <w:rPr>
                <w:noProof/>
                <w:webHidden/>
              </w:rPr>
              <w:tab/>
            </w:r>
            <w:r>
              <w:rPr>
                <w:noProof/>
                <w:webHidden/>
              </w:rPr>
              <w:fldChar w:fldCharType="begin"/>
            </w:r>
            <w:r w:rsidR="00C11BA6">
              <w:rPr>
                <w:noProof/>
                <w:webHidden/>
              </w:rPr>
              <w:instrText xml:space="preserve"> PAGEREF _Toc366596936 \h </w:instrText>
            </w:r>
            <w:r>
              <w:rPr>
                <w:noProof/>
                <w:webHidden/>
              </w:rPr>
            </w:r>
            <w:r>
              <w:rPr>
                <w:noProof/>
                <w:webHidden/>
              </w:rPr>
              <w:fldChar w:fldCharType="separate"/>
            </w:r>
            <w:r w:rsidR="00C11BA6">
              <w:rPr>
                <w:noProof/>
                <w:webHidden/>
              </w:rPr>
              <w:t>17</w:t>
            </w:r>
            <w:r>
              <w:rPr>
                <w:noProof/>
                <w:webHidden/>
              </w:rPr>
              <w:fldChar w:fldCharType="end"/>
            </w:r>
          </w:hyperlink>
        </w:p>
        <w:p w:rsidR="00C11BA6" w:rsidRDefault="00737A8A">
          <w:pPr>
            <w:pStyle w:val="Sumrio1"/>
            <w:tabs>
              <w:tab w:val="right" w:leader="dot" w:pos="9397"/>
            </w:tabs>
            <w:rPr>
              <w:rFonts w:asciiTheme="minorHAnsi" w:eastAsiaTheme="minorEastAsia" w:hAnsiTheme="minorHAnsi" w:cstheme="minorBidi"/>
              <w:b w:val="0"/>
              <w:smallCaps w:val="0"/>
              <w:noProof/>
              <w:sz w:val="22"/>
              <w:szCs w:val="22"/>
              <w:lang w:val="es-ES"/>
            </w:rPr>
          </w:pPr>
          <w:hyperlink w:anchor="_Toc366596937" w:history="1">
            <w:r w:rsidR="00C11BA6" w:rsidRPr="0071145A">
              <w:rPr>
                <w:rStyle w:val="Hyperlink"/>
                <w:noProof/>
              </w:rPr>
              <w:t>7. ENSAYOS</w:t>
            </w:r>
            <w:r w:rsidR="00C11BA6">
              <w:rPr>
                <w:noProof/>
                <w:webHidden/>
              </w:rPr>
              <w:tab/>
            </w:r>
            <w:r>
              <w:rPr>
                <w:noProof/>
                <w:webHidden/>
              </w:rPr>
              <w:fldChar w:fldCharType="begin"/>
            </w:r>
            <w:r w:rsidR="00C11BA6">
              <w:rPr>
                <w:noProof/>
                <w:webHidden/>
              </w:rPr>
              <w:instrText xml:space="preserve"> PAGEREF _Toc366596937 \h </w:instrText>
            </w:r>
            <w:r>
              <w:rPr>
                <w:noProof/>
                <w:webHidden/>
              </w:rPr>
            </w:r>
            <w:r>
              <w:rPr>
                <w:noProof/>
                <w:webHidden/>
              </w:rPr>
              <w:fldChar w:fldCharType="separate"/>
            </w:r>
            <w:r w:rsidR="00C11BA6">
              <w:rPr>
                <w:noProof/>
                <w:webHidden/>
              </w:rPr>
              <w:t>17</w:t>
            </w:r>
            <w:r>
              <w:rPr>
                <w:noProof/>
                <w:webHidden/>
              </w:rPr>
              <w:fldChar w:fldCharType="end"/>
            </w:r>
          </w:hyperlink>
        </w:p>
        <w:p w:rsidR="00C11BA6" w:rsidRDefault="00737A8A">
          <w:pPr>
            <w:pStyle w:val="Sumrio2"/>
            <w:tabs>
              <w:tab w:val="right" w:leader="dot" w:pos="9397"/>
            </w:tabs>
            <w:rPr>
              <w:rFonts w:asciiTheme="minorHAnsi" w:eastAsiaTheme="minorEastAsia" w:hAnsiTheme="minorHAnsi" w:cstheme="minorBidi"/>
              <w:smallCaps w:val="0"/>
              <w:noProof/>
              <w:szCs w:val="22"/>
              <w:lang w:val="es-ES"/>
            </w:rPr>
          </w:pPr>
          <w:hyperlink w:anchor="_Toc366596938" w:history="1">
            <w:r w:rsidR="00C11BA6" w:rsidRPr="0071145A">
              <w:rPr>
                <w:rStyle w:val="Hyperlink"/>
                <w:noProof/>
              </w:rPr>
              <w:t>7.1. Ensayos de Tipo</w:t>
            </w:r>
            <w:r w:rsidR="00C11BA6">
              <w:rPr>
                <w:noProof/>
                <w:webHidden/>
              </w:rPr>
              <w:tab/>
            </w:r>
            <w:r>
              <w:rPr>
                <w:noProof/>
                <w:webHidden/>
              </w:rPr>
              <w:fldChar w:fldCharType="begin"/>
            </w:r>
            <w:r w:rsidR="00C11BA6">
              <w:rPr>
                <w:noProof/>
                <w:webHidden/>
              </w:rPr>
              <w:instrText xml:space="preserve"> PAGEREF _Toc366596938 \h </w:instrText>
            </w:r>
            <w:r>
              <w:rPr>
                <w:noProof/>
                <w:webHidden/>
              </w:rPr>
            </w:r>
            <w:r>
              <w:rPr>
                <w:noProof/>
                <w:webHidden/>
              </w:rPr>
              <w:fldChar w:fldCharType="separate"/>
            </w:r>
            <w:r w:rsidR="00C11BA6">
              <w:rPr>
                <w:noProof/>
                <w:webHidden/>
              </w:rPr>
              <w:t>17</w:t>
            </w:r>
            <w:r>
              <w:rPr>
                <w:noProof/>
                <w:webHidden/>
              </w:rPr>
              <w:fldChar w:fldCharType="end"/>
            </w:r>
          </w:hyperlink>
        </w:p>
        <w:p w:rsidR="00C11BA6" w:rsidRDefault="00737A8A">
          <w:pPr>
            <w:pStyle w:val="Sumrio2"/>
            <w:tabs>
              <w:tab w:val="right" w:leader="dot" w:pos="9397"/>
            </w:tabs>
            <w:rPr>
              <w:rFonts w:asciiTheme="minorHAnsi" w:eastAsiaTheme="minorEastAsia" w:hAnsiTheme="minorHAnsi" w:cstheme="minorBidi"/>
              <w:smallCaps w:val="0"/>
              <w:noProof/>
              <w:szCs w:val="22"/>
              <w:lang w:val="es-ES"/>
            </w:rPr>
          </w:pPr>
          <w:hyperlink w:anchor="_Toc366596939" w:history="1">
            <w:r w:rsidR="00C11BA6" w:rsidRPr="0071145A">
              <w:rPr>
                <w:rStyle w:val="Hyperlink"/>
                <w:noProof/>
              </w:rPr>
              <w:t>7.2. Ensayos de Rutina</w:t>
            </w:r>
            <w:r w:rsidR="00C11BA6">
              <w:rPr>
                <w:noProof/>
                <w:webHidden/>
              </w:rPr>
              <w:tab/>
            </w:r>
            <w:r>
              <w:rPr>
                <w:noProof/>
                <w:webHidden/>
              </w:rPr>
              <w:fldChar w:fldCharType="begin"/>
            </w:r>
            <w:r w:rsidR="00C11BA6">
              <w:rPr>
                <w:noProof/>
                <w:webHidden/>
              </w:rPr>
              <w:instrText xml:space="preserve"> PAGEREF _Toc366596939 \h </w:instrText>
            </w:r>
            <w:r>
              <w:rPr>
                <w:noProof/>
                <w:webHidden/>
              </w:rPr>
            </w:r>
            <w:r>
              <w:rPr>
                <w:noProof/>
                <w:webHidden/>
              </w:rPr>
              <w:fldChar w:fldCharType="separate"/>
            </w:r>
            <w:r w:rsidR="00C11BA6">
              <w:rPr>
                <w:noProof/>
                <w:webHidden/>
              </w:rPr>
              <w:t>18</w:t>
            </w:r>
            <w:r>
              <w:rPr>
                <w:noProof/>
                <w:webHidden/>
              </w:rPr>
              <w:fldChar w:fldCharType="end"/>
            </w:r>
          </w:hyperlink>
        </w:p>
        <w:p w:rsidR="00C11BA6" w:rsidRDefault="00737A8A">
          <w:pPr>
            <w:pStyle w:val="Sumrio2"/>
            <w:tabs>
              <w:tab w:val="right" w:leader="dot" w:pos="9397"/>
            </w:tabs>
            <w:rPr>
              <w:rFonts w:asciiTheme="minorHAnsi" w:eastAsiaTheme="minorEastAsia" w:hAnsiTheme="minorHAnsi" w:cstheme="minorBidi"/>
              <w:smallCaps w:val="0"/>
              <w:noProof/>
              <w:szCs w:val="22"/>
              <w:lang w:val="es-ES"/>
            </w:rPr>
          </w:pPr>
          <w:hyperlink w:anchor="_Toc366596940" w:history="1">
            <w:r w:rsidR="00C11BA6" w:rsidRPr="0071145A">
              <w:rPr>
                <w:rStyle w:val="Hyperlink"/>
                <w:noProof/>
              </w:rPr>
              <w:t>7.3. Ensayos de Recepción</w:t>
            </w:r>
            <w:r w:rsidR="00C11BA6">
              <w:rPr>
                <w:noProof/>
                <w:webHidden/>
              </w:rPr>
              <w:tab/>
            </w:r>
            <w:r>
              <w:rPr>
                <w:noProof/>
                <w:webHidden/>
              </w:rPr>
              <w:fldChar w:fldCharType="begin"/>
            </w:r>
            <w:r w:rsidR="00C11BA6">
              <w:rPr>
                <w:noProof/>
                <w:webHidden/>
              </w:rPr>
              <w:instrText xml:space="preserve"> PAGEREF _Toc366596940 \h </w:instrText>
            </w:r>
            <w:r>
              <w:rPr>
                <w:noProof/>
                <w:webHidden/>
              </w:rPr>
            </w:r>
            <w:r>
              <w:rPr>
                <w:noProof/>
                <w:webHidden/>
              </w:rPr>
              <w:fldChar w:fldCharType="separate"/>
            </w:r>
            <w:r w:rsidR="00C11BA6">
              <w:rPr>
                <w:noProof/>
                <w:webHidden/>
              </w:rPr>
              <w:t>18</w:t>
            </w:r>
            <w:r>
              <w:rPr>
                <w:noProof/>
                <w:webHidden/>
              </w:rPr>
              <w:fldChar w:fldCharType="end"/>
            </w:r>
          </w:hyperlink>
        </w:p>
        <w:p w:rsidR="00C11BA6" w:rsidRDefault="00737A8A">
          <w:pPr>
            <w:pStyle w:val="Sumrio3"/>
            <w:tabs>
              <w:tab w:val="right" w:leader="dot" w:pos="9397"/>
            </w:tabs>
            <w:rPr>
              <w:rFonts w:asciiTheme="minorHAnsi" w:eastAsiaTheme="minorEastAsia" w:hAnsiTheme="minorHAnsi" w:cstheme="minorBidi"/>
              <w:noProof/>
              <w:szCs w:val="22"/>
              <w:lang w:val="es-ES"/>
            </w:rPr>
          </w:pPr>
          <w:hyperlink w:anchor="_Toc366596941" w:history="1">
            <w:r w:rsidR="00C11BA6" w:rsidRPr="0071145A">
              <w:rPr>
                <w:rStyle w:val="Hyperlink"/>
                <w:noProof/>
              </w:rPr>
              <w:t>7.3.1. Inspección visual</w:t>
            </w:r>
            <w:r w:rsidR="00C11BA6">
              <w:rPr>
                <w:noProof/>
                <w:webHidden/>
              </w:rPr>
              <w:tab/>
            </w:r>
            <w:r>
              <w:rPr>
                <w:noProof/>
                <w:webHidden/>
              </w:rPr>
              <w:fldChar w:fldCharType="begin"/>
            </w:r>
            <w:r w:rsidR="00C11BA6">
              <w:rPr>
                <w:noProof/>
                <w:webHidden/>
              </w:rPr>
              <w:instrText xml:space="preserve"> PAGEREF _Toc366596941 \h </w:instrText>
            </w:r>
            <w:r>
              <w:rPr>
                <w:noProof/>
                <w:webHidden/>
              </w:rPr>
            </w:r>
            <w:r>
              <w:rPr>
                <w:noProof/>
                <w:webHidden/>
              </w:rPr>
              <w:fldChar w:fldCharType="separate"/>
            </w:r>
            <w:r w:rsidR="00C11BA6">
              <w:rPr>
                <w:noProof/>
                <w:webHidden/>
              </w:rPr>
              <w:t>19</w:t>
            </w:r>
            <w:r>
              <w:rPr>
                <w:noProof/>
                <w:webHidden/>
              </w:rPr>
              <w:fldChar w:fldCharType="end"/>
            </w:r>
          </w:hyperlink>
        </w:p>
        <w:p w:rsidR="00C11BA6" w:rsidRDefault="00737A8A">
          <w:pPr>
            <w:pStyle w:val="Sumrio1"/>
            <w:tabs>
              <w:tab w:val="right" w:leader="dot" w:pos="9397"/>
            </w:tabs>
            <w:rPr>
              <w:rFonts w:asciiTheme="minorHAnsi" w:eastAsiaTheme="minorEastAsia" w:hAnsiTheme="minorHAnsi" w:cstheme="minorBidi"/>
              <w:b w:val="0"/>
              <w:smallCaps w:val="0"/>
              <w:noProof/>
              <w:sz w:val="22"/>
              <w:szCs w:val="22"/>
              <w:lang w:val="es-ES"/>
            </w:rPr>
          </w:pPr>
          <w:hyperlink w:anchor="_Toc366596942" w:history="1">
            <w:r w:rsidR="00C11BA6" w:rsidRPr="0071145A">
              <w:rPr>
                <w:rStyle w:val="Hyperlink"/>
                <w:noProof/>
              </w:rPr>
              <w:t>8. EMBALAJE</w:t>
            </w:r>
            <w:r w:rsidR="00C11BA6">
              <w:rPr>
                <w:noProof/>
                <w:webHidden/>
              </w:rPr>
              <w:tab/>
            </w:r>
            <w:r>
              <w:rPr>
                <w:noProof/>
                <w:webHidden/>
              </w:rPr>
              <w:fldChar w:fldCharType="begin"/>
            </w:r>
            <w:r w:rsidR="00C11BA6">
              <w:rPr>
                <w:noProof/>
                <w:webHidden/>
              </w:rPr>
              <w:instrText xml:space="preserve"> PAGEREF _Toc366596942 \h </w:instrText>
            </w:r>
            <w:r>
              <w:rPr>
                <w:noProof/>
                <w:webHidden/>
              </w:rPr>
            </w:r>
            <w:r>
              <w:rPr>
                <w:noProof/>
                <w:webHidden/>
              </w:rPr>
              <w:fldChar w:fldCharType="separate"/>
            </w:r>
            <w:r w:rsidR="00C11BA6">
              <w:rPr>
                <w:noProof/>
                <w:webHidden/>
              </w:rPr>
              <w:t>20</w:t>
            </w:r>
            <w:r>
              <w:rPr>
                <w:noProof/>
                <w:webHidden/>
              </w:rPr>
              <w:fldChar w:fldCharType="end"/>
            </w:r>
          </w:hyperlink>
        </w:p>
        <w:p w:rsidR="00C11BA6" w:rsidRDefault="00737A8A">
          <w:pPr>
            <w:pStyle w:val="Sumrio1"/>
            <w:tabs>
              <w:tab w:val="right" w:leader="dot" w:pos="9397"/>
            </w:tabs>
            <w:rPr>
              <w:rFonts w:asciiTheme="minorHAnsi" w:eastAsiaTheme="minorEastAsia" w:hAnsiTheme="minorHAnsi" w:cstheme="minorBidi"/>
              <w:b w:val="0"/>
              <w:smallCaps w:val="0"/>
              <w:noProof/>
              <w:sz w:val="22"/>
              <w:szCs w:val="22"/>
              <w:lang w:val="es-ES"/>
            </w:rPr>
          </w:pPr>
          <w:hyperlink w:anchor="_Toc366596943" w:history="1">
            <w:r w:rsidR="00C11BA6" w:rsidRPr="0071145A">
              <w:rPr>
                <w:rStyle w:val="Hyperlink"/>
                <w:noProof/>
              </w:rPr>
              <w:t>9. capacitación</w:t>
            </w:r>
            <w:r w:rsidR="00C11BA6">
              <w:rPr>
                <w:noProof/>
                <w:webHidden/>
              </w:rPr>
              <w:tab/>
            </w:r>
            <w:r>
              <w:rPr>
                <w:noProof/>
                <w:webHidden/>
              </w:rPr>
              <w:fldChar w:fldCharType="begin"/>
            </w:r>
            <w:r w:rsidR="00C11BA6">
              <w:rPr>
                <w:noProof/>
                <w:webHidden/>
              </w:rPr>
              <w:instrText xml:space="preserve"> PAGEREF _Toc366596943 \h </w:instrText>
            </w:r>
            <w:r>
              <w:rPr>
                <w:noProof/>
                <w:webHidden/>
              </w:rPr>
            </w:r>
            <w:r>
              <w:rPr>
                <w:noProof/>
                <w:webHidden/>
              </w:rPr>
              <w:fldChar w:fldCharType="separate"/>
            </w:r>
            <w:r w:rsidR="00C11BA6">
              <w:rPr>
                <w:noProof/>
                <w:webHidden/>
              </w:rPr>
              <w:t>20</w:t>
            </w:r>
            <w:r>
              <w:rPr>
                <w:noProof/>
                <w:webHidden/>
              </w:rPr>
              <w:fldChar w:fldCharType="end"/>
            </w:r>
          </w:hyperlink>
        </w:p>
        <w:p w:rsidR="00C11BA6" w:rsidRDefault="00737A8A">
          <w:pPr>
            <w:pStyle w:val="Sumrio1"/>
            <w:tabs>
              <w:tab w:val="right" w:leader="dot" w:pos="9397"/>
            </w:tabs>
            <w:rPr>
              <w:rFonts w:asciiTheme="minorHAnsi" w:eastAsiaTheme="minorEastAsia" w:hAnsiTheme="minorHAnsi" w:cstheme="minorBidi"/>
              <w:b w:val="0"/>
              <w:smallCaps w:val="0"/>
              <w:noProof/>
              <w:sz w:val="22"/>
              <w:szCs w:val="22"/>
              <w:lang w:val="es-ES"/>
            </w:rPr>
          </w:pPr>
          <w:hyperlink w:anchor="_Toc366596944" w:history="1">
            <w:r w:rsidR="00C11BA6" w:rsidRPr="0071145A">
              <w:rPr>
                <w:rStyle w:val="Hyperlink"/>
                <w:noProof/>
              </w:rPr>
              <w:t>10. INFORMACION TECNICA DEL RECONECTADOR</w:t>
            </w:r>
            <w:r w:rsidR="00C11BA6">
              <w:rPr>
                <w:noProof/>
                <w:webHidden/>
              </w:rPr>
              <w:tab/>
            </w:r>
            <w:r>
              <w:rPr>
                <w:noProof/>
                <w:webHidden/>
              </w:rPr>
              <w:fldChar w:fldCharType="begin"/>
            </w:r>
            <w:r w:rsidR="00C11BA6">
              <w:rPr>
                <w:noProof/>
                <w:webHidden/>
              </w:rPr>
              <w:instrText xml:space="preserve"> PAGEREF _Toc366596944 \h </w:instrText>
            </w:r>
            <w:r>
              <w:rPr>
                <w:noProof/>
                <w:webHidden/>
              </w:rPr>
            </w:r>
            <w:r>
              <w:rPr>
                <w:noProof/>
                <w:webHidden/>
              </w:rPr>
              <w:fldChar w:fldCharType="separate"/>
            </w:r>
            <w:r w:rsidR="00C11BA6">
              <w:rPr>
                <w:noProof/>
                <w:webHidden/>
              </w:rPr>
              <w:t>20</w:t>
            </w:r>
            <w:r>
              <w:rPr>
                <w:noProof/>
                <w:webHidden/>
              </w:rPr>
              <w:fldChar w:fldCharType="end"/>
            </w:r>
          </w:hyperlink>
        </w:p>
        <w:p w:rsidR="00C11BA6" w:rsidRDefault="00737A8A">
          <w:pPr>
            <w:pStyle w:val="Sumrio1"/>
            <w:tabs>
              <w:tab w:val="right" w:leader="dot" w:pos="9397"/>
            </w:tabs>
            <w:rPr>
              <w:rFonts w:asciiTheme="minorHAnsi" w:eastAsiaTheme="minorEastAsia" w:hAnsiTheme="minorHAnsi" w:cstheme="minorBidi"/>
              <w:b w:val="0"/>
              <w:smallCaps w:val="0"/>
              <w:noProof/>
              <w:sz w:val="22"/>
              <w:szCs w:val="22"/>
              <w:lang w:val="es-ES"/>
            </w:rPr>
          </w:pPr>
          <w:hyperlink w:anchor="_Toc366596945" w:history="1">
            <w:r w:rsidR="00C11BA6" w:rsidRPr="0071145A">
              <w:rPr>
                <w:rStyle w:val="Hyperlink"/>
                <w:noProof/>
              </w:rPr>
              <w:t>11. GARANTÍA Y SERVICIO DE POSTVENTA</w:t>
            </w:r>
            <w:r w:rsidR="00C11BA6">
              <w:rPr>
                <w:noProof/>
                <w:webHidden/>
              </w:rPr>
              <w:tab/>
            </w:r>
            <w:r>
              <w:rPr>
                <w:noProof/>
                <w:webHidden/>
              </w:rPr>
              <w:fldChar w:fldCharType="begin"/>
            </w:r>
            <w:r w:rsidR="00C11BA6">
              <w:rPr>
                <w:noProof/>
                <w:webHidden/>
              </w:rPr>
              <w:instrText xml:space="preserve"> PAGEREF _Toc366596945 \h </w:instrText>
            </w:r>
            <w:r>
              <w:rPr>
                <w:noProof/>
                <w:webHidden/>
              </w:rPr>
            </w:r>
            <w:r>
              <w:rPr>
                <w:noProof/>
                <w:webHidden/>
              </w:rPr>
              <w:fldChar w:fldCharType="separate"/>
            </w:r>
            <w:r w:rsidR="00C11BA6">
              <w:rPr>
                <w:noProof/>
                <w:webHidden/>
              </w:rPr>
              <w:t>21</w:t>
            </w:r>
            <w:r>
              <w:rPr>
                <w:noProof/>
                <w:webHidden/>
              </w:rPr>
              <w:fldChar w:fldCharType="end"/>
            </w:r>
          </w:hyperlink>
        </w:p>
        <w:p w:rsidR="00C11BA6" w:rsidRDefault="00737A8A">
          <w:pPr>
            <w:pStyle w:val="Sumrio1"/>
            <w:tabs>
              <w:tab w:val="right" w:leader="dot" w:pos="9397"/>
            </w:tabs>
            <w:rPr>
              <w:rFonts w:asciiTheme="minorHAnsi" w:eastAsiaTheme="minorEastAsia" w:hAnsiTheme="minorHAnsi" w:cstheme="minorBidi"/>
              <w:b w:val="0"/>
              <w:smallCaps w:val="0"/>
              <w:noProof/>
              <w:sz w:val="22"/>
              <w:szCs w:val="22"/>
              <w:lang w:val="es-ES"/>
            </w:rPr>
          </w:pPr>
          <w:hyperlink w:anchor="_Toc366596946" w:history="1">
            <w:r w:rsidR="00C11BA6" w:rsidRPr="0071145A">
              <w:rPr>
                <w:rStyle w:val="Hyperlink"/>
                <w:noProof/>
              </w:rPr>
              <w:t>12. PLANILLA DE DATOS GARANTIZADOS.</w:t>
            </w:r>
            <w:r w:rsidR="00C11BA6">
              <w:rPr>
                <w:noProof/>
                <w:webHidden/>
              </w:rPr>
              <w:tab/>
            </w:r>
            <w:r>
              <w:rPr>
                <w:noProof/>
                <w:webHidden/>
              </w:rPr>
              <w:fldChar w:fldCharType="begin"/>
            </w:r>
            <w:r w:rsidR="00C11BA6">
              <w:rPr>
                <w:noProof/>
                <w:webHidden/>
              </w:rPr>
              <w:instrText xml:space="preserve"> PAGEREF _Toc366596946 \h </w:instrText>
            </w:r>
            <w:r>
              <w:rPr>
                <w:noProof/>
                <w:webHidden/>
              </w:rPr>
            </w:r>
            <w:r>
              <w:rPr>
                <w:noProof/>
                <w:webHidden/>
              </w:rPr>
              <w:fldChar w:fldCharType="separate"/>
            </w:r>
            <w:r w:rsidR="00C11BA6">
              <w:rPr>
                <w:noProof/>
                <w:webHidden/>
              </w:rPr>
              <w:t>21</w:t>
            </w:r>
            <w:r>
              <w:rPr>
                <w:noProof/>
                <w:webHidden/>
              </w:rPr>
              <w:fldChar w:fldCharType="end"/>
            </w:r>
          </w:hyperlink>
        </w:p>
        <w:p w:rsidR="00DC27E7" w:rsidRDefault="00737A8A">
          <w:pPr>
            <w:rPr>
              <w:lang w:val="es-ES"/>
            </w:rPr>
          </w:pPr>
          <w:r>
            <w:rPr>
              <w:lang w:val="es-ES"/>
            </w:rPr>
            <w:fldChar w:fldCharType="end"/>
          </w:r>
        </w:p>
      </w:sdtContent>
    </w:sdt>
    <w:p w:rsidR="00DC27E7" w:rsidRDefault="00DC27E7">
      <w:pPr>
        <w:sectPr w:rsidR="00DC27E7">
          <w:type w:val="oddPage"/>
          <w:pgSz w:w="12242" w:h="15842" w:code="1"/>
          <w:pgMar w:top="1134" w:right="1701" w:bottom="1956" w:left="1134" w:header="720" w:footer="720" w:gutter="0"/>
          <w:cols w:space="720"/>
        </w:sectPr>
      </w:pPr>
    </w:p>
    <w:p w:rsidR="00825239" w:rsidRDefault="00825239" w:rsidP="00A153F1">
      <w:pPr>
        <w:pStyle w:val="Seccin"/>
        <w:numPr>
          <w:ilvl w:val="0"/>
          <w:numId w:val="10"/>
        </w:numPr>
      </w:pPr>
      <w:bookmarkStart w:id="3" w:name="_Toc366596919"/>
      <w:r>
        <w:rPr>
          <w:caps w:val="0"/>
        </w:rPr>
        <w:lastRenderedPageBreak/>
        <w:t>OBJETIVO</w:t>
      </w:r>
      <w:bookmarkEnd w:id="3"/>
    </w:p>
    <w:p w:rsidR="004450C7" w:rsidRDefault="00E741FC" w:rsidP="00FC366E">
      <w:r w:rsidRPr="00E741FC">
        <w:t>Este documento describe los requisitos para proveer de reconectadores trifásicos  para redes aéreas de distribución o subestaciones hasta 36kV,  que se instalan directamente sobre un poste o en estructura (subestaciones), y que disponen de un sistema de control consistente en una unidad electrónica que recibe señal de intensidad directamente de la red de BT o de  transformadores de instrumentación,  incluidos en el conjunto y que, ante una sobreintensidad, a tierra o polifásica, inicia una secuencia de disparo-reenganche previamente seleccionada. Los equipos tendrán asimismo la posibilidad de ser telecontrolados de forma remota desde el Centro de Control de la Red</w:t>
      </w:r>
      <w:r>
        <w:t>.</w:t>
      </w:r>
    </w:p>
    <w:p w:rsidR="007066B8" w:rsidRDefault="00825239" w:rsidP="00A153F1">
      <w:pPr>
        <w:pStyle w:val="Subseccin"/>
        <w:numPr>
          <w:ilvl w:val="1"/>
          <w:numId w:val="10"/>
        </w:numPr>
        <w:ind w:left="0" w:firstLine="0"/>
      </w:pPr>
      <w:bookmarkStart w:id="4" w:name="_Toc366596920"/>
      <w:r>
        <w:t>Normas de referencia</w:t>
      </w:r>
      <w:bookmarkEnd w:id="4"/>
    </w:p>
    <w:p w:rsidR="00825239" w:rsidRDefault="00825239">
      <w:r>
        <w:t>Este documento ha sido elaborado basándose en las siguientes normas</w:t>
      </w:r>
      <w:r w:rsidR="00CC1604">
        <w:t xml:space="preserve"> equivalentes</w:t>
      </w:r>
      <w:r>
        <w:t>, sin perjuicio de otras normas que se citen en este documento:</w:t>
      </w:r>
    </w:p>
    <w:p w:rsidR="00825239" w:rsidRDefault="00825239">
      <w:pPr>
        <w:pStyle w:val="Commarcadores"/>
        <w:rPr>
          <w:lang w:val="en-US"/>
        </w:rPr>
      </w:pPr>
      <w:r w:rsidRPr="002E420E">
        <w:rPr>
          <w:lang w:val="en-US"/>
        </w:rPr>
        <w:t xml:space="preserve">ANSI/IEEE C37.60 IEEE </w:t>
      </w:r>
      <w:r>
        <w:rPr>
          <w:lang w:val="en-GB"/>
        </w:rPr>
        <w:t>Standard Requirements for Overhead, Pad-Mounted, Dry-Vault, and Submersible Automatic Circuit Reclosers and Fault Interrupters for AC Systems</w:t>
      </w:r>
      <w:r w:rsidRPr="002E420E">
        <w:rPr>
          <w:lang w:val="en-US"/>
        </w:rPr>
        <w:t>.</w:t>
      </w:r>
    </w:p>
    <w:p w:rsidR="00764EA7" w:rsidRDefault="00764EA7" w:rsidP="00764EA7">
      <w:pPr>
        <w:pStyle w:val="Commarcadores"/>
        <w:rPr>
          <w:lang w:val="en-US"/>
        </w:rPr>
      </w:pPr>
      <w:r>
        <w:rPr>
          <w:lang w:val="en-US"/>
        </w:rPr>
        <w:t xml:space="preserve">IEC 62271-111 </w:t>
      </w:r>
      <w:r w:rsidRPr="00764EA7">
        <w:rPr>
          <w:lang w:val="en-US"/>
        </w:rPr>
        <w:t>High-voltage switchgear and controlgear –Part 111: Automatic circuit reclosers and fault interrupters for alternating current</w:t>
      </w:r>
      <w:r>
        <w:rPr>
          <w:lang w:val="en-US"/>
        </w:rPr>
        <w:t xml:space="preserve"> </w:t>
      </w:r>
      <w:r w:rsidRPr="00764EA7">
        <w:rPr>
          <w:lang w:val="en-US"/>
        </w:rPr>
        <w:t xml:space="preserve">systems up to 38 </w:t>
      </w:r>
      <w:r w:rsidR="00416916">
        <w:rPr>
          <w:lang w:val="en-US"/>
        </w:rPr>
        <w:t>kV</w:t>
      </w:r>
      <w:r>
        <w:rPr>
          <w:lang w:val="en-US"/>
        </w:rPr>
        <w:t>.</w:t>
      </w:r>
    </w:p>
    <w:p w:rsidR="00292DC5" w:rsidRDefault="00292DC5" w:rsidP="00292DC5">
      <w:pPr>
        <w:pStyle w:val="Commarcadores"/>
        <w:rPr>
          <w:lang w:val="en-US"/>
        </w:rPr>
      </w:pPr>
      <w:r w:rsidRPr="00A44AA1">
        <w:rPr>
          <w:lang w:val="en-US"/>
        </w:rPr>
        <w:t>ISO 1461</w:t>
      </w:r>
      <w:r w:rsidRPr="00A44AA1">
        <w:rPr>
          <w:lang w:val="en-US"/>
        </w:rPr>
        <w:tab/>
        <w:t>Hot dip galvanized coatings on fabricated iron and steel articles- Specifications and test methods</w:t>
      </w:r>
      <w:r w:rsidR="002A3E7E">
        <w:rPr>
          <w:lang w:val="en-US"/>
        </w:rPr>
        <w:t>.</w:t>
      </w:r>
    </w:p>
    <w:p w:rsidR="00E33335" w:rsidRDefault="002A3E7E" w:rsidP="002A3E7E">
      <w:pPr>
        <w:pStyle w:val="Commarcadores"/>
        <w:rPr>
          <w:lang w:val="en-US"/>
        </w:rPr>
      </w:pPr>
      <w:r w:rsidRPr="00E33335">
        <w:rPr>
          <w:lang w:val="en-US"/>
        </w:rPr>
        <w:t xml:space="preserve">IEC 60721-2-1 Classification of environmental conditions   Part 2-1: Environmental conditions appearing in nature   Temperature and humidity </w:t>
      </w:r>
    </w:p>
    <w:p w:rsidR="002A3E7E" w:rsidRPr="00E33335" w:rsidRDefault="002A3E7E" w:rsidP="002A3E7E">
      <w:pPr>
        <w:pStyle w:val="Commarcadores"/>
        <w:rPr>
          <w:lang w:val="en-US"/>
        </w:rPr>
      </w:pPr>
      <w:r w:rsidRPr="00E33335">
        <w:rPr>
          <w:lang w:val="en-US"/>
        </w:rPr>
        <w:t>IEC 60529</w:t>
      </w:r>
      <w:r w:rsidR="006B4A04" w:rsidRPr="00E33335">
        <w:rPr>
          <w:lang w:val="en-US"/>
        </w:rPr>
        <w:tab/>
        <w:t xml:space="preserve">  Degrees of protection provided by enclosures (IP Code)</w:t>
      </w:r>
    </w:p>
    <w:p w:rsidR="006B4A04" w:rsidRDefault="006B4A04" w:rsidP="006B4A04">
      <w:pPr>
        <w:pStyle w:val="Commarcadores"/>
        <w:rPr>
          <w:lang w:val="en-US"/>
        </w:rPr>
      </w:pPr>
      <w:r w:rsidRPr="006B4A04">
        <w:rPr>
          <w:lang w:val="en-US"/>
        </w:rPr>
        <w:t>IEC 60815-3 Selection and dimensioning of high-voltage insulators intended for use in polluted conditions - Part 3: Polymer insulators for a.c. systems</w:t>
      </w:r>
      <w:r w:rsidR="00247A0E">
        <w:rPr>
          <w:lang w:val="en-US"/>
        </w:rPr>
        <w:t>.</w:t>
      </w:r>
    </w:p>
    <w:p w:rsidR="00247A0E" w:rsidRDefault="00247A0E" w:rsidP="00247A0E">
      <w:pPr>
        <w:pStyle w:val="Commarcadores"/>
        <w:rPr>
          <w:lang w:val="en-US"/>
        </w:rPr>
      </w:pPr>
      <w:r w:rsidRPr="00247A0E">
        <w:rPr>
          <w:lang w:val="en-US"/>
        </w:rPr>
        <w:t>IEC 61109 Composite insulators for a.c. overhead lines with a nominal voltage greater than 1000 V –Definitions, test methods and acceptance criteria</w:t>
      </w:r>
      <w:r>
        <w:rPr>
          <w:lang w:val="en-US"/>
        </w:rPr>
        <w:t>.</w:t>
      </w:r>
    </w:p>
    <w:p w:rsidR="00D36B51" w:rsidRDefault="00D36B51" w:rsidP="00247A0E">
      <w:pPr>
        <w:pStyle w:val="Commarcadores"/>
        <w:rPr>
          <w:lang w:val="en-US"/>
        </w:rPr>
      </w:pPr>
      <w:r w:rsidRPr="00D36B51">
        <w:rPr>
          <w:lang w:val="en-US"/>
        </w:rPr>
        <w:t>IEC 60870-5-104 Transmission Protocols, Network access for IEC 60870-5-101 using standard transport profiles</w:t>
      </w:r>
      <w:r w:rsidR="00E3672A">
        <w:rPr>
          <w:lang w:val="en-US"/>
        </w:rPr>
        <w:t>.</w:t>
      </w:r>
    </w:p>
    <w:p w:rsidR="00E3672A" w:rsidRPr="00E3672A" w:rsidRDefault="00E3672A" w:rsidP="00E3672A">
      <w:pPr>
        <w:pStyle w:val="Commarcadores"/>
        <w:rPr>
          <w:lang w:val="en-US"/>
        </w:rPr>
      </w:pPr>
      <w:r w:rsidRPr="00E3672A">
        <w:rPr>
          <w:lang w:val="en-US"/>
        </w:rPr>
        <w:t>IEC 60410 Sampling plans and proceduresfor inspection by attributes</w:t>
      </w:r>
    </w:p>
    <w:p w:rsidR="00C2354F" w:rsidRDefault="00825239">
      <w:pPr>
        <w:ind w:left="426"/>
      </w:pPr>
      <w:r>
        <w:t>Se entenderá que los equipos deberán dar cumplimiento completo a esta norma en su última revisión.</w:t>
      </w:r>
    </w:p>
    <w:p w:rsidR="00C2354F" w:rsidRDefault="00825239">
      <w:pPr>
        <w:ind w:left="426"/>
      </w:pPr>
      <w:r>
        <w:t>Puede ser aceptada otra norma si cumple los mismos requerimientos que la norma anteriormente citada</w:t>
      </w:r>
    </w:p>
    <w:p w:rsidR="004E20DC" w:rsidRPr="004E20DC" w:rsidRDefault="004E20DC">
      <w:pPr>
        <w:rPr>
          <w:lang w:val="es-ES"/>
        </w:rPr>
      </w:pPr>
    </w:p>
    <w:p w:rsidR="00825239" w:rsidRDefault="00825239" w:rsidP="00A153F1">
      <w:pPr>
        <w:pStyle w:val="Seccin"/>
        <w:numPr>
          <w:ilvl w:val="0"/>
          <w:numId w:val="10"/>
        </w:numPr>
      </w:pPr>
      <w:bookmarkStart w:id="5" w:name="_Toc366596921"/>
      <w:r w:rsidRPr="00244EA1">
        <w:t>REQUERIMIENTOS DE CALIDAD</w:t>
      </w:r>
      <w:bookmarkEnd w:id="5"/>
    </w:p>
    <w:p w:rsidR="00825239" w:rsidRPr="00244EA1" w:rsidRDefault="00825239" w:rsidP="00F740CF">
      <w:pPr>
        <w:pStyle w:val="EstiloTextoindependiente2Antes6pto"/>
        <w:rPr>
          <w:lang w:val="es-CL"/>
        </w:rPr>
      </w:pPr>
      <w:r w:rsidRPr="00244EA1">
        <w:rPr>
          <w:lang w:val="es-CL"/>
        </w:rPr>
        <w:t xml:space="preserve">El proveedor deberá demostrar que tiene implementado y funcionando en su fábrica un sistema de Garantía de Calidad con programas y procedimientos documentados en manuales, cumpliendo </w:t>
      </w:r>
      <w:smartTag w:uri="urn:schemas-microsoft-com:office:smarttags" w:element="PersonName">
        <w:smartTagPr>
          <w:attr w:name="ProductID" w:val="la siguiente Norma"/>
        </w:smartTagPr>
        <w:r w:rsidRPr="00244EA1">
          <w:rPr>
            <w:lang w:val="es-CL"/>
          </w:rPr>
          <w:t>la siguiente Norma</w:t>
        </w:r>
      </w:smartTag>
      <w:r w:rsidRPr="00244EA1">
        <w:rPr>
          <w:lang w:val="es-CL"/>
        </w:rPr>
        <w:t>:</w:t>
      </w:r>
    </w:p>
    <w:p w:rsidR="00825239" w:rsidRPr="00244EA1" w:rsidRDefault="00825239" w:rsidP="00F740CF">
      <w:pPr>
        <w:pStyle w:val="Commarcadores"/>
        <w:rPr>
          <w:lang w:val="es-CL"/>
        </w:rPr>
      </w:pPr>
      <w:r w:rsidRPr="00244EA1">
        <w:rPr>
          <w:lang w:val="es-CL"/>
        </w:rPr>
        <w:t>ISO 9001: Sistemas de calidad - Modelo de garantía de calidad en diseño, producción, instalación y servicio.</w:t>
      </w:r>
    </w:p>
    <w:p w:rsidR="00825239" w:rsidRPr="00244EA1" w:rsidRDefault="00825239" w:rsidP="00F740CF">
      <w:r w:rsidRPr="00244EA1">
        <w:t>Además, idealmente deberá contar con la siguiente certificación de gestión ambiental:</w:t>
      </w:r>
    </w:p>
    <w:p w:rsidR="00825239" w:rsidRPr="00244EA1" w:rsidRDefault="00825239" w:rsidP="00F740CF">
      <w:pPr>
        <w:pStyle w:val="Commarcadores"/>
        <w:rPr>
          <w:lang w:val="es-CL"/>
        </w:rPr>
      </w:pPr>
      <w:r w:rsidRPr="00244EA1">
        <w:rPr>
          <w:lang w:val="es-CL"/>
        </w:rPr>
        <w:t>ISO 14001: Sistemas de gestión ambiental - Modelo de mejoramiento continuo y prevención de la contaminación, cumplimiento de la reglamentación ambiental.</w:t>
      </w:r>
    </w:p>
    <w:p w:rsidR="00825239" w:rsidRDefault="00825239" w:rsidP="00AE6CB9">
      <w:pPr>
        <w:pStyle w:val="EstiloTextoindependiente2Antes6pto"/>
        <w:rPr>
          <w:lang w:val="es-CL"/>
        </w:rPr>
      </w:pPr>
      <w:r w:rsidRPr="00244EA1">
        <w:rPr>
          <w:lang w:val="es-CL"/>
        </w:rPr>
        <w:t xml:space="preserve">El Cliente se reserva el derecho de verificar los procedimientos y la documentación relativa a la fabricación de </w:t>
      </w:r>
      <w:r>
        <w:rPr>
          <w:lang w:val="es-CL"/>
        </w:rPr>
        <w:t>Reconectadores de Distribución Aérea M.T.</w:t>
      </w:r>
      <w:r w:rsidRPr="00244EA1">
        <w:rPr>
          <w:lang w:val="es-CL"/>
        </w:rPr>
        <w:t>, y el fabricante se obliga a poner a su disposición estos antecedentes.</w:t>
      </w:r>
      <w:bookmarkStart w:id="6" w:name="_Toc190173200"/>
      <w:bookmarkStart w:id="7" w:name="_Toc190173201"/>
      <w:bookmarkStart w:id="8" w:name="_Toc190173202"/>
      <w:bookmarkStart w:id="9" w:name="_Toc190173203"/>
      <w:bookmarkStart w:id="10" w:name="_Toc190173204"/>
      <w:bookmarkStart w:id="11" w:name="_Toc190173205"/>
      <w:bookmarkStart w:id="12" w:name="_Toc190173206"/>
      <w:bookmarkStart w:id="13" w:name="_Toc190173207"/>
      <w:bookmarkStart w:id="14" w:name="_Toc190173208"/>
      <w:bookmarkStart w:id="15" w:name="_Toc189555277"/>
      <w:bookmarkStart w:id="16" w:name="_Toc189559436"/>
      <w:bookmarkStart w:id="17" w:name="_Toc189559733"/>
      <w:bookmarkStart w:id="18" w:name="_Toc189555278"/>
      <w:bookmarkStart w:id="19" w:name="_Toc189559437"/>
      <w:bookmarkStart w:id="20" w:name="_Toc189559734"/>
      <w:bookmarkStart w:id="21" w:name="_Toc189555279"/>
      <w:bookmarkStart w:id="22" w:name="_Toc189559438"/>
      <w:bookmarkStart w:id="23" w:name="_Toc189559735"/>
      <w:bookmarkStart w:id="24" w:name="_Toc189555280"/>
      <w:bookmarkStart w:id="25" w:name="_Toc189559439"/>
      <w:bookmarkStart w:id="26" w:name="_Toc189559736"/>
      <w:bookmarkStart w:id="27" w:name="_Toc189555281"/>
      <w:bookmarkStart w:id="28" w:name="_Toc189559440"/>
      <w:bookmarkStart w:id="29" w:name="_Toc189559737"/>
      <w:bookmarkStart w:id="30" w:name="_Toc189555282"/>
      <w:bookmarkStart w:id="31" w:name="_Toc189559441"/>
      <w:bookmarkStart w:id="32" w:name="_Toc189559738"/>
      <w:bookmarkStart w:id="33" w:name="_Toc189555283"/>
      <w:bookmarkStart w:id="34" w:name="_Toc189559442"/>
      <w:bookmarkStart w:id="35" w:name="_Toc189559739"/>
      <w:bookmarkStart w:id="36" w:name="_Toc189555284"/>
      <w:bookmarkStart w:id="37" w:name="_Toc189559443"/>
      <w:bookmarkStart w:id="38" w:name="_Toc189559740"/>
      <w:bookmarkStart w:id="39" w:name="_Toc189555285"/>
      <w:bookmarkStart w:id="40" w:name="_Toc189559444"/>
      <w:bookmarkStart w:id="41" w:name="_Toc18955974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4450C7" w:rsidRPr="00244EA1" w:rsidRDefault="004450C7" w:rsidP="00AE6CB9">
      <w:pPr>
        <w:pStyle w:val="EstiloTextoindependiente2Antes6pto"/>
      </w:pPr>
    </w:p>
    <w:p w:rsidR="00825239" w:rsidRPr="00244EA1" w:rsidRDefault="00825239" w:rsidP="00A153F1">
      <w:pPr>
        <w:pStyle w:val="Seccin"/>
        <w:numPr>
          <w:ilvl w:val="0"/>
          <w:numId w:val="6"/>
        </w:numPr>
      </w:pPr>
      <w:bookmarkStart w:id="42" w:name="_Ref237402365"/>
      <w:bookmarkStart w:id="43" w:name="_Ref237402379"/>
      <w:bookmarkStart w:id="44" w:name="_Toc240341854"/>
      <w:bookmarkStart w:id="45" w:name="_Toc249960887"/>
      <w:bookmarkStart w:id="46" w:name="_Toc366596922"/>
      <w:r w:rsidRPr="00244EA1">
        <w:t>CONDICIONES DE SERVICIO DEL SISTEMA ELÉCTRICO</w:t>
      </w:r>
      <w:bookmarkEnd w:id="42"/>
      <w:bookmarkEnd w:id="43"/>
      <w:bookmarkEnd w:id="44"/>
      <w:bookmarkEnd w:id="45"/>
      <w:bookmarkEnd w:id="46"/>
    </w:p>
    <w:p w:rsidR="007066B8" w:rsidRDefault="00825239" w:rsidP="00A153F1">
      <w:pPr>
        <w:pStyle w:val="Subseccin"/>
        <w:numPr>
          <w:ilvl w:val="1"/>
          <w:numId w:val="10"/>
        </w:numPr>
        <w:ind w:left="0" w:firstLine="0"/>
      </w:pPr>
      <w:bookmarkStart w:id="47" w:name="_Hlt20030755"/>
      <w:bookmarkStart w:id="48" w:name="_Toc366596923"/>
      <w:bookmarkEnd w:id="47"/>
      <w:r>
        <w:t xml:space="preserve">Condiciones </w:t>
      </w:r>
      <w:r w:rsidRPr="00244EA1">
        <w:t>Ambientales</w:t>
      </w:r>
      <w:bookmarkEnd w:id="48"/>
    </w:p>
    <w:p w:rsidR="00825239" w:rsidRDefault="00825239">
      <w:r>
        <w:t>Los equipos deberán ser aptos para trabajar en las condiciones normales de servicio descritas en la sección  3.1 de la norma ANSI/IEEE C37.60.</w:t>
      </w:r>
      <w:r w:rsidRPr="00F740CF">
        <w:t xml:space="preserve"> </w:t>
      </w:r>
      <w:r>
        <w:t xml:space="preserve">No obstante, se deberá considerar las siguientes condiciones ambientales indicadas en </w:t>
      </w:r>
      <w:smartTag w:uri="urn:schemas-microsoft-com:office:smarttags" w:element="PersonName">
        <w:smartTagPr>
          <w:attr w:name="ProductID" w:val="la Tabla"/>
        </w:smartTagPr>
        <w:r>
          <w:t>la Tabla</w:t>
        </w:r>
      </w:smartTag>
      <w:r>
        <w:t xml:space="preserve"> 1 para cada distribuidora</w:t>
      </w:r>
    </w:p>
    <w:p w:rsidR="00E33335" w:rsidRDefault="00E33335"/>
    <w:p w:rsidR="00825239" w:rsidRPr="00244EA1" w:rsidRDefault="00825239" w:rsidP="00F740CF">
      <w:pPr>
        <w:ind w:firstLine="1"/>
        <w:jc w:val="center"/>
        <w:rPr>
          <w:b/>
          <w:lang w:val="es-CL"/>
        </w:rPr>
      </w:pPr>
      <w:bookmarkStart w:id="49" w:name="_Ref211251068"/>
      <w:bookmarkStart w:id="50" w:name="_Toc306734748"/>
      <w:r w:rsidRPr="00244EA1">
        <w:rPr>
          <w:b/>
          <w:lang w:val="es-CL"/>
        </w:rPr>
        <w:t xml:space="preserve">Tabla </w:t>
      </w:r>
      <w:r w:rsidR="00737A8A" w:rsidRPr="00244EA1">
        <w:rPr>
          <w:b/>
          <w:lang w:val="es-CL"/>
        </w:rPr>
        <w:fldChar w:fldCharType="begin"/>
      </w:r>
      <w:r w:rsidRPr="00244EA1">
        <w:rPr>
          <w:b/>
          <w:lang w:val="es-CL"/>
        </w:rPr>
        <w:instrText xml:space="preserve"> SEQ Tabla \* ARABIC </w:instrText>
      </w:r>
      <w:r w:rsidR="00737A8A" w:rsidRPr="00244EA1">
        <w:rPr>
          <w:b/>
          <w:lang w:val="es-CL"/>
        </w:rPr>
        <w:fldChar w:fldCharType="separate"/>
      </w:r>
      <w:r>
        <w:rPr>
          <w:b/>
          <w:noProof/>
          <w:lang w:val="es-CL"/>
        </w:rPr>
        <w:t>1</w:t>
      </w:r>
      <w:r w:rsidR="00737A8A" w:rsidRPr="00244EA1">
        <w:rPr>
          <w:b/>
          <w:lang w:val="es-CL"/>
        </w:rPr>
        <w:fldChar w:fldCharType="end"/>
      </w:r>
      <w:bookmarkEnd w:id="49"/>
      <w:r w:rsidRPr="00244EA1">
        <w:rPr>
          <w:b/>
          <w:lang w:val="es-CL"/>
        </w:rPr>
        <w:t xml:space="preserve">: Condiciones de servicio </w:t>
      </w:r>
      <w:bookmarkEnd w:id="50"/>
      <w:r w:rsidRPr="00244EA1">
        <w:rPr>
          <w:b/>
          <w:lang w:val="es-CL"/>
        </w:rPr>
        <w:t>para las empresas distribuidoras</w:t>
      </w:r>
    </w:p>
    <w:tbl>
      <w:tblPr>
        <w:tblW w:w="9425" w:type="dxa"/>
        <w:jc w:val="center"/>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7"/>
        <w:gridCol w:w="1114"/>
        <w:gridCol w:w="992"/>
        <w:gridCol w:w="1028"/>
        <w:gridCol w:w="1200"/>
        <w:gridCol w:w="1080"/>
        <w:gridCol w:w="1034"/>
      </w:tblGrid>
      <w:tr w:rsidR="00825239" w:rsidRPr="00244EA1" w:rsidTr="0040432F">
        <w:trPr>
          <w:jc w:val="center"/>
        </w:trPr>
        <w:tc>
          <w:tcPr>
            <w:tcW w:w="2977" w:type="dxa"/>
            <w:shd w:val="clear" w:color="auto" w:fill="C0C0C0"/>
          </w:tcPr>
          <w:p w:rsidR="00825239" w:rsidRPr="00244EA1" w:rsidRDefault="00825239" w:rsidP="0040432F">
            <w:pPr>
              <w:ind w:left="0"/>
              <w:jc w:val="left"/>
              <w:rPr>
                <w:b/>
              </w:rPr>
            </w:pPr>
            <w:r w:rsidRPr="00244EA1">
              <w:rPr>
                <w:b/>
              </w:rPr>
              <w:t>Característica</w:t>
            </w:r>
          </w:p>
        </w:tc>
        <w:tc>
          <w:tcPr>
            <w:tcW w:w="1114" w:type="dxa"/>
            <w:shd w:val="clear" w:color="auto" w:fill="C0C0C0"/>
            <w:vAlign w:val="center"/>
          </w:tcPr>
          <w:p w:rsidR="00825239" w:rsidRPr="00244EA1" w:rsidRDefault="00825239" w:rsidP="0040432F">
            <w:pPr>
              <w:ind w:left="-70"/>
              <w:jc w:val="center"/>
              <w:rPr>
                <w:b/>
                <w:sz w:val="16"/>
              </w:rPr>
            </w:pPr>
            <w:r w:rsidRPr="00244EA1">
              <w:rPr>
                <w:b/>
                <w:sz w:val="16"/>
              </w:rPr>
              <w:t>AMPLA</w:t>
            </w:r>
          </w:p>
        </w:tc>
        <w:tc>
          <w:tcPr>
            <w:tcW w:w="992" w:type="dxa"/>
            <w:shd w:val="clear" w:color="auto" w:fill="C0C0C0"/>
            <w:vAlign w:val="center"/>
          </w:tcPr>
          <w:p w:rsidR="00825239" w:rsidRPr="00244EA1" w:rsidRDefault="00825239" w:rsidP="0040432F">
            <w:pPr>
              <w:ind w:left="-70"/>
              <w:jc w:val="center"/>
              <w:rPr>
                <w:b/>
                <w:sz w:val="16"/>
              </w:rPr>
            </w:pPr>
            <w:r w:rsidRPr="00244EA1">
              <w:rPr>
                <w:b/>
                <w:sz w:val="16"/>
              </w:rPr>
              <w:t>CODENSA</w:t>
            </w:r>
          </w:p>
        </w:tc>
        <w:tc>
          <w:tcPr>
            <w:tcW w:w="1028" w:type="dxa"/>
            <w:shd w:val="clear" w:color="auto" w:fill="C0C0C0"/>
            <w:vAlign w:val="center"/>
          </w:tcPr>
          <w:p w:rsidR="00825239" w:rsidRPr="00244EA1" w:rsidRDefault="00825239" w:rsidP="0040432F">
            <w:pPr>
              <w:ind w:left="-70"/>
              <w:jc w:val="center"/>
              <w:rPr>
                <w:b/>
                <w:sz w:val="16"/>
              </w:rPr>
            </w:pPr>
            <w:r w:rsidRPr="00244EA1">
              <w:rPr>
                <w:b/>
                <w:sz w:val="16"/>
              </w:rPr>
              <w:t>COELCE</w:t>
            </w:r>
          </w:p>
        </w:tc>
        <w:tc>
          <w:tcPr>
            <w:tcW w:w="1200" w:type="dxa"/>
            <w:shd w:val="clear" w:color="auto" w:fill="C0C0C0"/>
            <w:vAlign w:val="center"/>
          </w:tcPr>
          <w:p w:rsidR="00825239" w:rsidRPr="00244EA1" w:rsidRDefault="00825239" w:rsidP="0040432F">
            <w:pPr>
              <w:ind w:left="-70" w:firstLine="142"/>
              <w:jc w:val="center"/>
              <w:rPr>
                <w:b/>
                <w:sz w:val="16"/>
              </w:rPr>
            </w:pPr>
            <w:r w:rsidRPr="00244EA1">
              <w:rPr>
                <w:b/>
                <w:sz w:val="16"/>
              </w:rPr>
              <w:t>CHILECTRA</w:t>
            </w:r>
          </w:p>
        </w:tc>
        <w:tc>
          <w:tcPr>
            <w:tcW w:w="1080" w:type="dxa"/>
            <w:shd w:val="clear" w:color="auto" w:fill="C0C0C0"/>
            <w:vAlign w:val="center"/>
          </w:tcPr>
          <w:p w:rsidR="00825239" w:rsidRPr="00244EA1" w:rsidRDefault="00825239" w:rsidP="0040432F">
            <w:pPr>
              <w:ind w:left="-70"/>
              <w:jc w:val="center"/>
              <w:rPr>
                <w:b/>
                <w:sz w:val="16"/>
              </w:rPr>
            </w:pPr>
            <w:r w:rsidRPr="00244EA1">
              <w:rPr>
                <w:b/>
                <w:sz w:val="16"/>
              </w:rPr>
              <w:t>EDELNOR</w:t>
            </w:r>
          </w:p>
        </w:tc>
        <w:tc>
          <w:tcPr>
            <w:tcW w:w="1034" w:type="dxa"/>
            <w:shd w:val="clear" w:color="auto" w:fill="C0C0C0"/>
            <w:vAlign w:val="center"/>
          </w:tcPr>
          <w:p w:rsidR="00825239" w:rsidRPr="00244EA1" w:rsidRDefault="00825239" w:rsidP="0040432F">
            <w:pPr>
              <w:ind w:left="-70"/>
              <w:jc w:val="center"/>
              <w:rPr>
                <w:b/>
                <w:sz w:val="16"/>
              </w:rPr>
            </w:pPr>
            <w:r w:rsidRPr="00244EA1">
              <w:rPr>
                <w:b/>
                <w:sz w:val="16"/>
              </w:rPr>
              <w:t>EDESUR</w:t>
            </w:r>
          </w:p>
        </w:tc>
      </w:tr>
      <w:tr w:rsidR="00825239" w:rsidRPr="00244EA1" w:rsidTr="0040432F">
        <w:trPr>
          <w:jc w:val="center"/>
        </w:trPr>
        <w:tc>
          <w:tcPr>
            <w:tcW w:w="2977" w:type="dxa"/>
          </w:tcPr>
          <w:p w:rsidR="00825239" w:rsidRPr="00C60E08" w:rsidRDefault="00825239" w:rsidP="0040432F">
            <w:pPr>
              <w:ind w:left="0"/>
              <w:jc w:val="left"/>
              <w:rPr>
                <w:sz w:val="20"/>
              </w:rPr>
            </w:pPr>
            <w:r w:rsidRPr="00C60E08">
              <w:rPr>
                <w:sz w:val="20"/>
              </w:rPr>
              <w:t>Altitud máxima (m)</w:t>
            </w:r>
          </w:p>
        </w:tc>
        <w:tc>
          <w:tcPr>
            <w:tcW w:w="1114" w:type="dxa"/>
          </w:tcPr>
          <w:p w:rsidR="00825239" w:rsidRPr="00244EA1" w:rsidRDefault="00825239" w:rsidP="0040432F">
            <w:pPr>
              <w:ind w:left="-70" w:right="-70"/>
              <w:jc w:val="center"/>
              <w:rPr>
                <w:sz w:val="20"/>
                <w:lang w:val="es-ES"/>
              </w:rPr>
            </w:pPr>
            <w:r w:rsidRPr="00244EA1">
              <w:rPr>
                <w:sz w:val="20"/>
              </w:rPr>
              <w:t>&lt; 1.000</w:t>
            </w:r>
          </w:p>
        </w:tc>
        <w:tc>
          <w:tcPr>
            <w:tcW w:w="992" w:type="dxa"/>
          </w:tcPr>
          <w:p w:rsidR="00825239" w:rsidRPr="00244EA1" w:rsidRDefault="00825239" w:rsidP="0040432F">
            <w:pPr>
              <w:ind w:left="-70" w:right="-70"/>
              <w:jc w:val="center"/>
              <w:rPr>
                <w:sz w:val="20"/>
              </w:rPr>
            </w:pPr>
            <w:r w:rsidRPr="00244EA1">
              <w:rPr>
                <w:sz w:val="20"/>
              </w:rPr>
              <w:t>2.700</w:t>
            </w:r>
          </w:p>
        </w:tc>
        <w:tc>
          <w:tcPr>
            <w:tcW w:w="1028" w:type="dxa"/>
          </w:tcPr>
          <w:p w:rsidR="00825239" w:rsidRPr="00244EA1" w:rsidRDefault="00825239" w:rsidP="0040432F">
            <w:pPr>
              <w:ind w:left="-70" w:right="-70"/>
              <w:jc w:val="center"/>
              <w:rPr>
                <w:sz w:val="20"/>
              </w:rPr>
            </w:pPr>
            <w:r w:rsidRPr="00244EA1">
              <w:rPr>
                <w:sz w:val="20"/>
              </w:rPr>
              <w:t>&lt; 1.000</w:t>
            </w:r>
          </w:p>
        </w:tc>
        <w:tc>
          <w:tcPr>
            <w:tcW w:w="1200" w:type="dxa"/>
          </w:tcPr>
          <w:p w:rsidR="00825239" w:rsidRPr="00244EA1" w:rsidRDefault="00825239" w:rsidP="00CC1604">
            <w:pPr>
              <w:ind w:left="-70" w:right="-70"/>
              <w:jc w:val="center"/>
              <w:rPr>
                <w:sz w:val="20"/>
              </w:rPr>
            </w:pPr>
            <w:r w:rsidRPr="00244EA1">
              <w:rPr>
                <w:sz w:val="20"/>
              </w:rPr>
              <w:t>&lt; 1.000</w:t>
            </w:r>
          </w:p>
        </w:tc>
        <w:tc>
          <w:tcPr>
            <w:tcW w:w="1080" w:type="dxa"/>
          </w:tcPr>
          <w:p w:rsidR="00825239" w:rsidRPr="00244EA1" w:rsidRDefault="00825239" w:rsidP="0040432F">
            <w:pPr>
              <w:ind w:left="-70" w:right="-70"/>
              <w:jc w:val="center"/>
              <w:rPr>
                <w:sz w:val="20"/>
              </w:rPr>
            </w:pPr>
            <w:r w:rsidRPr="00244EA1">
              <w:rPr>
                <w:sz w:val="20"/>
              </w:rPr>
              <w:t>&lt; 1.000</w:t>
            </w:r>
          </w:p>
        </w:tc>
        <w:tc>
          <w:tcPr>
            <w:tcW w:w="1034" w:type="dxa"/>
          </w:tcPr>
          <w:p w:rsidR="00825239" w:rsidRPr="00244EA1" w:rsidRDefault="00825239" w:rsidP="0040432F">
            <w:pPr>
              <w:ind w:left="-70" w:right="-70"/>
              <w:jc w:val="center"/>
              <w:rPr>
                <w:sz w:val="20"/>
              </w:rPr>
            </w:pPr>
            <w:r w:rsidRPr="00244EA1">
              <w:rPr>
                <w:sz w:val="20"/>
              </w:rPr>
              <w:t>&lt; 1.000</w:t>
            </w:r>
          </w:p>
        </w:tc>
      </w:tr>
      <w:tr w:rsidR="00825239" w:rsidRPr="00244EA1" w:rsidTr="0040432F">
        <w:trPr>
          <w:jc w:val="center"/>
        </w:trPr>
        <w:tc>
          <w:tcPr>
            <w:tcW w:w="2977" w:type="dxa"/>
          </w:tcPr>
          <w:p w:rsidR="00825239" w:rsidRPr="00C60E08" w:rsidRDefault="00825239" w:rsidP="0040432F">
            <w:pPr>
              <w:ind w:left="0"/>
              <w:jc w:val="left"/>
              <w:rPr>
                <w:sz w:val="20"/>
              </w:rPr>
            </w:pPr>
            <w:r w:rsidRPr="00C60E08">
              <w:rPr>
                <w:sz w:val="20"/>
              </w:rPr>
              <w:t>Temperatura Mín/Máx (°C)</w:t>
            </w:r>
          </w:p>
        </w:tc>
        <w:tc>
          <w:tcPr>
            <w:tcW w:w="6448" w:type="dxa"/>
            <w:gridSpan w:val="6"/>
          </w:tcPr>
          <w:p w:rsidR="00825239" w:rsidRPr="00244EA1" w:rsidRDefault="00825239" w:rsidP="0040432F">
            <w:pPr>
              <w:ind w:left="-70" w:right="-70"/>
              <w:jc w:val="center"/>
              <w:rPr>
                <w:sz w:val="20"/>
                <w:lang w:val="es-ES"/>
              </w:rPr>
            </w:pPr>
            <w:r w:rsidRPr="00244EA1">
              <w:rPr>
                <w:sz w:val="20"/>
                <w:lang w:val="es-ES"/>
              </w:rPr>
              <w:t>-10 / +4</w:t>
            </w:r>
            <w:r>
              <w:rPr>
                <w:sz w:val="20"/>
                <w:lang w:val="es-ES"/>
              </w:rPr>
              <w:t>5</w:t>
            </w:r>
          </w:p>
        </w:tc>
      </w:tr>
      <w:tr w:rsidR="00825239" w:rsidRPr="00244EA1" w:rsidTr="0040432F">
        <w:trPr>
          <w:jc w:val="center"/>
        </w:trPr>
        <w:tc>
          <w:tcPr>
            <w:tcW w:w="2977" w:type="dxa"/>
            <w:vAlign w:val="center"/>
          </w:tcPr>
          <w:p w:rsidR="00825239" w:rsidRPr="00C60E08" w:rsidRDefault="00825239" w:rsidP="00247A0E">
            <w:pPr>
              <w:ind w:left="0"/>
              <w:jc w:val="left"/>
              <w:rPr>
                <w:sz w:val="20"/>
              </w:rPr>
            </w:pPr>
            <w:r w:rsidRPr="00C60E08">
              <w:rPr>
                <w:sz w:val="20"/>
              </w:rPr>
              <w:t>Humedad relativa</w:t>
            </w:r>
            <w:r w:rsidRPr="00C60E08">
              <w:rPr>
                <w:sz w:val="20"/>
                <w:lang w:val="es-CL"/>
              </w:rPr>
              <w:t xml:space="preserve"> (IEC</w:t>
            </w:r>
            <w:r w:rsidRPr="00247A0E">
              <w:rPr>
                <w:lang w:val="es-CL"/>
              </w:rPr>
              <w:t xml:space="preserve"> </w:t>
            </w:r>
            <w:r w:rsidRPr="00247A0E">
              <w:rPr>
                <w:sz w:val="20"/>
                <w:lang w:val="es-CL"/>
              </w:rPr>
              <w:t>60721-2-1</w:t>
            </w:r>
            <w:r w:rsidRPr="00C60E08">
              <w:rPr>
                <w:sz w:val="20"/>
                <w:lang w:val="es-CL"/>
              </w:rPr>
              <w:t>)</w:t>
            </w:r>
          </w:p>
        </w:tc>
        <w:tc>
          <w:tcPr>
            <w:tcW w:w="6448" w:type="dxa"/>
            <w:gridSpan w:val="6"/>
            <w:vAlign w:val="center"/>
          </w:tcPr>
          <w:p w:rsidR="00FB0A5A" w:rsidRDefault="0017715F" w:rsidP="0017715F">
            <w:pPr>
              <w:spacing w:before="0" w:after="0"/>
              <w:ind w:left="0"/>
              <w:jc w:val="center"/>
              <w:rPr>
                <w:b/>
              </w:rPr>
            </w:pPr>
            <w:r>
              <w:t>0-100%</w:t>
            </w:r>
            <w:r w:rsidR="000C573F">
              <w:t xml:space="preserve"> </w:t>
            </w:r>
          </w:p>
        </w:tc>
      </w:tr>
      <w:tr w:rsidR="00825239" w:rsidRPr="00244EA1" w:rsidTr="0040432F">
        <w:trPr>
          <w:jc w:val="center"/>
        </w:trPr>
        <w:tc>
          <w:tcPr>
            <w:tcW w:w="2977" w:type="dxa"/>
            <w:vAlign w:val="center"/>
          </w:tcPr>
          <w:p w:rsidR="00825239" w:rsidRPr="00C60E08" w:rsidRDefault="00825239" w:rsidP="0040432F">
            <w:pPr>
              <w:ind w:left="0"/>
              <w:rPr>
                <w:sz w:val="20"/>
              </w:rPr>
            </w:pPr>
            <w:r w:rsidRPr="00C60E08">
              <w:rPr>
                <w:sz w:val="20"/>
              </w:rPr>
              <w:t xml:space="preserve">Nivel contaminación (IEC </w:t>
            </w:r>
            <w:r w:rsidRPr="00247A0E">
              <w:rPr>
                <w:sz w:val="20"/>
              </w:rPr>
              <w:t>60815</w:t>
            </w:r>
            <w:r w:rsidRPr="00C60E08">
              <w:rPr>
                <w:sz w:val="20"/>
              </w:rPr>
              <w:t>)</w:t>
            </w:r>
          </w:p>
        </w:tc>
        <w:tc>
          <w:tcPr>
            <w:tcW w:w="1114" w:type="dxa"/>
          </w:tcPr>
          <w:p w:rsidR="00825239" w:rsidRPr="00244EA1" w:rsidRDefault="00825239" w:rsidP="0040432F">
            <w:pPr>
              <w:ind w:left="0"/>
              <w:jc w:val="center"/>
              <w:rPr>
                <w:color w:val="000000"/>
                <w:sz w:val="20"/>
              </w:rPr>
            </w:pPr>
            <w:r w:rsidRPr="00244EA1">
              <w:rPr>
                <w:color w:val="000000"/>
                <w:sz w:val="20"/>
              </w:rPr>
              <w:t>Alto</w:t>
            </w:r>
          </w:p>
          <w:p w:rsidR="00825239" w:rsidRPr="00244EA1" w:rsidRDefault="00825239" w:rsidP="0040432F">
            <w:pPr>
              <w:ind w:left="0"/>
              <w:jc w:val="center"/>
              <w:rPr>
                <w:color w:val="000000"/>
                <w:sz w:val="20"/>
              </w:rPr>
            </w:pPr>
            <w:r w:rsidRPr="00244EA1">
              <w:rPr>
                <w:color w:val="000000"/>
                <w:sz w:val="20"/>
              </w:rPr>
              <w:t xml:space="preserve"> (III)</w:t>
            </w:r>
          </w:p>
        </w:tc>
        <w:tc>
          <w:tcPr>
            <w:tcW w:w="992" w:type="dxa"/>
          </w:tcPr>
          <w:p w:rsidR="00825239" w:rsidRPr="00244EA1" w:rsidRDefault="00825239" w:rsidP="0040432F">
            <w:pPr>
              <w:ind w:left="0"/>
              <w:jc w:val="center"/>
              <w:rPr>
                <w:color w:val="000000"/>
                <w:sz w:val="20"/>
              </w:rPr>
            </w:pPr>
            <w:r w:rsidRPr="00244EA1">
              <w:rPr>
                <w:color w:val="000000"/>
                <w:sz w:val="20"/>
              </w:rPr>
              <w:t xml:space="preserve">Medio </w:t>
            </w:r>
          </w:p>
          <w:p w:rsidR="00825239" w:rsidRPr="00244EA1" w:rsidRDefault="00825239" w:rsidP="0040432F">
            <w:pPr>
              <w:ind w:left="0"/>
              <w:jc w:val="center"/>
              <w:rPr>
                <w:color w:val="000000"/>
                <w:sz w:val="20"/>
              </w:rPr>
            </w:pPr>
            <w:r w:rsidRPr="00244EA1">
              <w:rPr>
                <w:color w:val="000000"/>
                <w:sz w:val="20"/>
              </w:rPr>
              <w:t>(II)</w:t>
            </w:r>
          </w:p>
        </w:tc>
        <w:tc>
          <w:tcPr>
            <w:tcW w:w="1028" w:type="dxa"/>
          </w:tcPr>
          <w:p w:rsidR="00825239" w:rsidRPr="00244EA1" w:rsidRDefault="00825239" w:rsidP="0040432F">
            <w:pPr>
              <w:ind w:left="0"/>
              <w:jc w:val="center"/>
              <w:rPr>
                <w:color w:val="000000"/>
                <w:sz w:val="20"/>
              </w:rPr>
            </w:pPr>
            <w:r w:rsidRPr="00244EA1">
              <w:rPr>
                <w:color w:val="000000"/>
                <w:sz w:val="20"/>
              </w:rPr>
              <w:t>Muy Alto (IV)</w:t>
            </w:r>
          </w:p>
        </w:tc>
        <w:tc>
          <w:tcPr>
            <w:tcW w:w="1200" w:type="dxa"/>
          </w:tcPr>
          <w:p w:rsidR="00825239" w:rsidRPr="00244EA1" w:rsidRDefault="00825239" w:rsidP="0040432F">
            <w:pPr>
              <w:ind w:left="0"/>
              <w:jc w:val="center"/>
              <w:rPr>
                <w:color w:val="000000"/>
                <w:sz w:val="20"/>
              </w:rPr>
            </w:pPr>
            <w:r w:rsidRPr="00244EA1">
              <w:rPr>
                <w:color w:val="000000"/>
                <w:sz w:val="20"/>
              </w:rPr>
              <w:t xml:space="preserve">Medio </w:t>
            </w:r>
          </w:p>
          <w:p w:rsidR="00825239" w:rsidRPr="00244EA1" w:rsidRDefault="00825239" w:rsidP="0040432F">
            <w:pPr>
              <w:ind w:left="0"/>
              <w:jc w:val="center"/>
              <w:rPr>
                <w:color w:val="000000"/>
                <w:sz w:val="20"/>
              </w:rPr>
            </w:pPr>
            <w:r w:rsidRPr="00244EA1">
              <w:rPr>
                <w:color w:val="000000"/>
                <w:sz w:val="20"/>
              </w:rPr>
              <w:t>(II)</w:t>
            </w:r>
          </w:p>
        </w:tc>
        <w:tc>
          <w:tcPr>
            <w:tcW w:w="1080" w:type="dxa"/>
          </w:tcPr>
          <w:p w:rsidR="00825239" w:rsidRPr="00244EA1" w:rsidRDefault="00825239" w:rsidP="0040432F">
            <w:pPr>
              <w:ind w:left="0"/>
              <w:jc w:val="center"/>
              <w:rPr>
                <w:color w:val="000000"/>
                <w:sz w:val="20"/>
              </w:rPr>
            </w:pPr>
            <w:r w:rsidRPr="00244EA1">
              <w:rPr>
                <w:color w:val="000000"/>
                <w:sz w:val="20"/>
              </w:rPr>
              <w:t>Muy Alto  (IV)</w:t>
            </w:r>
          </w:p>
        </w:tc>
        <w:tc>
          <w:tcPr>
            <w:tcW w:w="1034" w:type="dxa"/>
          </w:tcPr>
          <w:p w:rsidR="00825239" w:rsidRPr="00244EA1" w:rsidRDefault="00825239" w:rsidP="0040432F">
            <w:pPr>
              <w:ind w:left="0"/>
              <w:jc w:val="center"/>
              <w:rPr>
                <w:color w:val="000000"/>
                <w:sz w:val="20"/>
              </w:rPr>
            </w:pPr>
            <w:r w:rsidRPr="00244EA1">
              <w:rPr>
                <w:color w:val="000000"/>
                <w:sz w:val="20"/>
              </w:rPr>
              <w:t xml:space="preserve">Medio </w:t>
            </w:r>
          </w:p>
          <w:p w:rsidR="00825239" w:rsidRPr="00244EA1" w:rsidRDefault="00825239" w:rsidP="0040432F">
            <w:pPr>
              <w:ind w:left="0"/>
              <w:jc w:val="center"/>
              <w:rPr>
                <w:color w:val="000000"/>
                <w:sz w:val="20"/>
              </w:rPr>
            </w:pPr>
            <w:r w:rsidRPr="00244EA1">
              <w:rPr>
                <w:color w:val="000000"/>
                <w:sz w:val="20"/>
              </w:rPr>
              <w:t>(II)</w:t>
            </w:r>
          </w:p>
        </w:tc>
      </w:tr>
      <w:tr w:rsidR="00825239" w:rsidRPr="00244EA1" w:rsidTr="0040432F">
        <w:trPr>
          <w:jc w:val="center"/>
        </w:trPr>
        <w:tc>
          <w:tcPr>
            <w:tcW w:w="2977" w:type="dxa"/>
          </w:tcPr>
          <w:p w:rsidR="00825239" w:rsidRPr="00C60E08" w:rsidRDefault="00825239" w:rsidP="0040432F">
            <w:pPr>
              <w:ind w:left="0"/>
              <w:jc w:val="left"/>
              <w:rPr>
                <w:sz w:val="20"/>
              </w:rPr>
            </w:pPr>
            <w:r w:rsidRPr="00C60E08">
              <w:rPr>
                <w:sz w:val="20"/>
              </w:rPr>
              <w:t>Actividad sísmica</w:t>
            </w:r>
          </w:p>
        </w:tc>
        <w:tc>
          <w:tcPr>
            <w:tcW w:w="1114" w:type="dxa"/>
          </w:tcPr>
          <w:p w:rsidR="00825239" w:rsidRPr="00244EA1" w:rsidRDefault="00825239" w:rsidP="0040432F">
            <w:pPr>
              <w:ind w:left="-70" w:right="-70"/>
              <w:jc w:val="center"/>
              <w:rPr>
                <w:sz w:val="20"/>
              </w:rPr>
            </w:pPr>
            <w:r w:rsidRPr="00244EA1">
              <w:rPr>
                <w:sz w:val="20"/>
              </w:rPr>
              <w:t>No</w:t>
            </w:r>
          </w:p>
        </w:tc>
        <w:tc>
          <w:tcPr>
            <w:tcW w:w="992" w:type="dxa"/>
          </w:tcPr>
          <w:p w:rsidR="00825239" w:rsidRPr="00244EA1" w:rsidRDefault="00825239" w:rsidP="0040432F">
            <w:pPr>
              <w:ind w:left="-70" w:right="-70"/>
              <w:jc w:val="center"/>
              <w:rPr>
                <w:color w:val="000000"/>
                <w:sz w:val="20"/>
              </w:rPr>
            </w:pPr>
            <w:r w:rsidRPr="00244EA1">
              <w:rPr>
                <w:color w:val="000000"/>
                <w:sz w:val="20"/>
              </w:rPr>
              <w:t>Sí</w:t>
            </w:r>
          </w:p>
        </w:tc>
        <w:tc>
          <w:tcPr>
            <w:tcW w:w="1028" w:type="dxa"/>
          </w:tcPr>
          <w:p w:rsidR="00825239" w:rsidRPr="00244EA1" w:rsidRDefault="00825239" w:rsidP="0040432F">
            <w:pPr>
              <w:ind w:left="-70" w:right="-70"/>
              <w:jc w:val="center"/>
              <w:rPr>
                <w:sz w:val="20"/>
              </w:rPr>
            </w:pPr>
            <w:r w:rsidRPr="00244EA1">
              <w:rPr>
                <w:sz w:val="20"/>
              </w:rPr>
              <w:t>No</w:t>
            </w:r>
          </w:p>
        </w:tc>
        <w:tc>
          <w:tcPr>
            <w:tcW w:w="1200" w:type="dxa"/>
          </w:tcPr>
          <w:p w:rsidR="00825239" w:rsidRPr="00244EA1" w:rsidRDefault="00825239" w:rsidP="0040432F">
            <w:pPr>
              <w:ind w:left="-70" w:right="-70"/>
              <w:jc w:val="center"/>
              <w:rPr>
                <w:color w:val="000000"/>
                <w:sz w:val="20"/>
              </w:rPr>
            </w:pPr>
            <w:r w:rsidRPr="00244EA1">
              <w:rPr>
                <w:color w:val="000000"/>
                <w:sz w:val="20"/>
              </w:rPr>
              <w:t>Sí</w:t>
            </w:r>
          </w:p>
        </w:tc>
        <w:tc>
          <w:tcPr>
            <w:tcW w:w="1080" w:type="dxa"/>
          </w:tcPr>
          <w:p w:rsidR="00825239" w:rsidRPr="00244EA1" w:rsidRDefault="00825239" w:rsidP="0040432F">
            <w:pPr>
              <w:ind w:left="-70" w:right="-70"/>
              <w:jc w:val="center"/>
              <w:rPr>
                <w:color w:val="000000"/>
                <w:sz w:val="20"/>
              </w:rPr>
            </w:pPr>
            <w:r w:rsidRPr="00244EA1">
              <w:rPr>
                <w:color w:val="000000"/>
                <w:sz w:val="20"/>
              </w:rPr>
              <w:t>Sí</w:t>
            </w:r>
          </w:p>
        </w:tc>
        <w:tc>
          <w:tcPr>
            <w:tcW w:w="1034" w:type="dxa"/>
          </w:tcPr>
          <w:p w:rsidR="00825239" w:rsidRPr="00244EA1" w:rsidRDefault="00825239" w:rsidP="0040432F">
            <w:pPr>
              <w:ind w:left="-70" w:right="-70"/>
              <w:jc w:val="center"/>
              <w:rPr>
                <w:sz w:val="20"/>
              </w:rPr>
            </w:pPr>
            <w:r w:rsidRPr="00244EA1">
              <w:rPr>
                <w:sz w:val="20"/>
              </w:rPr>
              <w:t>No</w:t>
            </w:r>
          </w:p>
        </w:tc>
      </w:tr>
    </w:tbl>
    <w:p w:rsidR="00F43B2E" w:rsidRPr="00292DC5" w:rsidRDefault="00F43B2E" w:rsidP="00F740CF">
      <w:pPr>
        <w:rPr>
          <w:sz w:val="18"/>
          <w:szCs w:val="18"/>
          <w:lang w:val="en-US"/>
        </w:rPr>
      </w:pPr>
    </w:p>
    <w:p w:rsidR="00825239" w:rsidRPr="00244EA1" w:rsidRDefault="00825239" w:rsidP="00F740CF">
      <w:r w:rsidRPr="00244EA1">
        <w:t xml:space="preserve">De acuerdo a la tabla anterior, </w:t>
      </w:r>
      <w:r>
        <w:t>los reconectadores</w:t>
      </w:r>
      <w:r w:rsidRPr="00244EA1">
        <w:t xml:space="preserve"> funcionarán conforme</w:t>
      </w:r>
      <w:r>
        <w:t xml:space="preserve"> a las condiciones normales de servicio, </w:t>
      </w:r>
      <w:r w:rsidRPr="00244EA1">
        <w:t>indicadas, debiéndose tener en cuenta especialmente las siguientes consideraciones:</w:t>
      </w:r>
    </w:p>
    <w:p w:rsidR="007066B8" w:rsidRDefault="00825239" w:rsidP="00A153F1">
      <w:pPr>
        <w:pStyle w:val="Corpodetexto2"/>
        <w:numPr>
          <w:ilvl w:val="0"/>
          <w:numId w:val="19"/>
        </w:numPr>
      </w:pPr>
      <w:r w:rsidRPr="00244EA1">
        <w:t xml:space="preserve">Para Codensa, la altura sobre el nivel del mar es de </w:t>
      </w:r>
      <w:smartTag w:uri="urn:schemas-microsoft-com:office:smarttags" w:element="metricconverter">
        <w:smartTagPr>
          <w:attr w:name="ProductID" w:val="2.700 metros"/>
        </w:smartTagPr>
        <w:r w:rsidRPr="00244EA1">
          <w:t>2.700 metros</w:t>
        </w:r>
      </w:smartTag>
      <w:r w:rsidRPr="00244EA1">
        <w:t>.</w:t>
      </w:r>
      <w:r>
        <w:t xml:space="preserve"> El factor corrector aplicable por la operación en altura deberá ser indicado por el fabricante</w:t>
      </w:r>
    </w:p>
    <w:p w:rsidR="00C2354F" w:rsidRDefault="00825239" w:rsidP="00A153F1">
      <w:pPr>
        <w:pStyle w:val="Corpodetexto2"/>
        <w:numPr>
          <w:ilvl w:val="0"/>
          <w:numId w:val="19"/>
        </w:numPr>
      </w:pPr>
      <w:r w:rsidRPr="00244EA1">
        <w:t>Los equipos suministrados los requerimientos sísmicos exigidos en la</w:t>
      </w:r>
      <w:r w:rsidR="00BA59A4">
        <w:t>s</w:t>
      </w:r>
      <w:r w:rsidRPr="00244EA1">
        <w:t xml:space="preserve"> </w:t>
      </w:r>
      <w:r w:rsidR="00BA59A4">
        <w:t>especificaciones: Chilectra: ETGI 1020; Edelnor:</w:t>
      </w:r>
      <w:r w:rsidRPr="00244EA1">
        <w:t xml:space="preserve"> E –SE– 010</w:t>
      </w:r>
      <w:r w:rsidR="00BA59A4">
        <w:t xml:space="preserve"> y</w:t>
      </w:r>
      <w:r w:rsidRPr="00244EA1">
        <w:t xml:space="preserve"> Codensa norma colombiana NSR </w:t>
      </w:r>
      <w:r w:rsidR="00BA59A4">
        <w:t>10</w:t>
      </w:r>
      <w:r w:rsidRPr="00244EA1">
        <w:t>.</w:t>
      </w:r>
    </w:p>
    <w:p w:rsidR="00E33335" w:rsidRDefault="00E33335" w:rsidP="00E33335">
      <w:pPr>
        <w:pStyle w:val="Subseccin"/>
        <w:numPr>
          <w:ilvl w:val="0"/>
          <w:numId w:val="0"/>
        </w:numPr>
      </w:pPr>
    </w:p>
    <w:p w:rsidR="00E33335" w:rsidRDefault="00E33335" w:rsidP="00E33335">
      <w:pPr>
        <w:rPr>
          <w:lang w:val="es-ES"/>
        </w:rPr>
      </w:pPr>
    </w:p>
    <w:p w:rsidR="00E33335" w:rsidRDefault="00E33335" w:rsidP="00E33335">
      <w:pPr>
        <w:rPr>
          <w:lang w:val="es-ES"/>
        </w:rPr>
      </w:pPr>
    </w:p>
    <w:p w:rsidR="00E33335" w:rsidRDefault="00E33335" w:rsidP="00E33335">
      <w:pPr>
        <w:rPr>
          <w:lang w:val="es-ES"/>
        </w:rPr>
      </w:pPr>
    </w:p>
    <w:p w:rsidR="00E33335" w:rsidRDefault="00E33335" w:rsidP="00E33335">
      <w:pPr>
        <w:rPr>
          <w:lang w:val="es-ES"/>
        </w:rPr>
      </w:pPr>
    </w:p>
    <w:p w:rsidR="00E33335" w:rsidRDefault="00E33335" w:rsidP="00E33335">
      <w:pPr>
        <w:rPr>
          <w:lang w:val="es-ES"/>
        </w:rPr>
      </w:pPr>
    </w:p>
    <w:p w:rsidR="007066B8" w:rsidRDefault="00825239" w:rsidP="00A153F1">
      <w:pPr>
        <w:pStyle w:val="Subseccin"/>
        <w:numPr>
          <w:ilvl w:val="1"/>
          <w:numId w:val="10"/>
        </w:numPr>
        <w:ind w:left="0" w:firstLine="0"/>
      </w:pPr>
      <w:bookmarkStart w:id="51" w:name="_Toc366596924"/>
      <w:r>
        <w:t>Características eléctricas</w:t>
      </w:r>
      <w:bookmarkEnd w:id="51"/>
    </w:p>
    <w:p w:rsidR="004E6C99" w:rsidRPr="004E6C99" w:rsidRDefault="004E6C99" w:rsidP="004E6C99">
      <w:pPr>
        <w:rPr>
          <w:lang w:val="es-ES"/>
        </w:rPr>
      </w:pPr>
      <w:r w:rsidRPr="004E6C99">
        <w:rPr>
          <w:lang w:val="es-ES"/>
        </w:rPr>
        <w:t xml:space="preserve">Las características </w:t>
      </w:r>
      <w:r>
        <w:rPr>
          <w:lang w:val="es-ES"/>
        </w:rPr>
        <w:t>eléctricas de los reconectadores se indican a continuación:</w:t>
      </w:r>
    </w:p>
    <w:tbl>
      <w:tblPr>
        <w:tblW w:w="8060" w:type="dxa"/>
        <w:tblInd w:w="496" w:type="dxa"/>
        <w:tblCellMar>
          <w:left w:w="70" w:type="dxa"/>
          <w:right w:w="70" w:type="dxa"/>
        </w:tblCellMar>
        <w:tblLook w:val="04A0"/>
      </w:tblPr>
      <w:tblGrid>
        <w:gridCol w:w="4180"/>
        <w:gridCol w:w="1100"/>
        <w:gridCol w:w="880"/>
        <w:gridCol w:w="1000"/>
        <w:gridCol w:w="900"/>
      </w:tblGrid>
      <w:tr w:rsidR="00615337" w:rsidRPr="00CC1604" w:rsidTr="00375E56">
        <w:trPr>
          <w:trHeight w:val="315"/>
        </w:trPr>
        <w:tc>
          <w:tcPr>
            <w:tcW w:w="41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15337" w:rsidRPr="00CC1604" w:rsidRDefault="00615337" w:rsidP="00375E56">
            <w:pPr>
              <w:spacing w:before="0" w:after="0"/>
              <w:ind w:left="0"/>
              <w:jc w:val="left"/>
              <w:rPr>
                <w:b/>
              </w:rPr>
            </w:pPr>
          </w:p>
        </w:tc>
        <w:tc>
          <w:tcPr>
            <w:tcW w:w="1100" w:type="dxa"/>
            <w:tcBorders>
              <w:top w:val="single" w:sz="8" w:space="0" w:color="auto"/>
              <w:left w:val="nil"/>
              <w:bottom w:val="single" w:sz="8" w:space="0" w:color="auto"/>
              <w:right w:val="single" w:sz="4" w:space="0" w:color="auto"/>
            </w:tcBorders>
            <w:shd w:val="clear" w:color="auto" w:fill="auto"/>
            <w:noWrap/>
            <w:vAlign w:val="center"/>
            <w:hideMark/>
          </w:tcPr>
          <w:p w:rsidR="00615337" w:rsidRPr="00CC1604" w:rsidRDefault="00615337" w:rsidP="00375E56">
            <w:pPr>
              <w:spacing w:before="0" w:after="0"/>
              <w:ind w:left="0"/>
              <w:jc w:val="center"/>
              <w:rPr>
                <w:b/>
              </w:rPr>
            </w:pPr>
            <w:r>
              <w:rPr>
                <w:b/>
              </w:rPr>
              <w:t>R15-16</w:t>
            </w:r>
          </w:p>
        </w:tc>
        <w:tc>
          <w:tcPr>
            <w:tcW w:w="880" w:type="dxa"/>
            <w:tcBorders>
              <w:top w:val="single" w:sz="8" w:space="0" w:color="auto"/>
              <w:left w:val="nil"/>
              <w:bottom w:val="single" w:sz="8" w:space="0" w:color="auto"/>
              <w:right w:val="single" w:sz="4" w:space="0" w:color="auto"/>
            </w:tcBorders>
            <w:shd w:val="clear" w:color="auto" w:fill="auto"/>
            <w:noWrap/>
            <w:vAlign w:val="center"/>
            <w:hideMark/>
          </w:tcPr>
          <w:p w:rsidR="00615337" w:rsidRPr="00CC1604" w:rsidRDefault="00615337" w:rsidP="00375E56">
            <w:pPr>
              <w:spacing w:before="0" w:after="0"/>
              <w:ind w:left="0"/>
              <w:jc w:val="center"/>
              <w:rPr>
                <w:b/>
              </w:rPr>
            </w:pPr>
            <w:r>
              <w:rPr>
                <w:b/>
              </w:rPr>
              <w:t>R15-12</w:t>
            </w:r>
          </w:p>
        </w:tc>
        <w:tc>
          <w:tcPr>
            <w:tcW w:w="1000" w:type="dxa"/>
            <w:tcBorders>
              <w:top w:val="single" w:sz="8" w:space="0" w:color="auto"/>
              <w:left w:val="nil"/>
              <w:bottom w:val="single" w:sz="8" w:space="0" w:color="auto"/>
              <w:right w:val="single" w:sz="4" w:space="0" w:color="auto"/>
            </w:tcBorders>
            <w:shd w:val="clear" w:color="auto" w:fill="auto"/>
            <w:noWrap/>
            <w:vAlign w:val="center"/>
            <w:hideMark/>
          </w:tcPr>
          <w:p w:rsidR="00615337" w:rsidRPr="00CC1604" w:rsidRDefault="00615337" w:rsidP="00375E56">
            <w:pPr>
              <w:spacing w:before="0" w:after="0"/>
              <w:ind w:left="0"/>
              <w:jc w:val="center"/>
              <w:rPr>
                <w:b/>
              </w:rPr>
            </w:pPr>
            <w:r>
              <w:rPr>
                <w:b/>
              </w:rPr>
              <w:t>R27-12</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615337" w:rsidRPr="00CC1604" w:rsidRDefault="00615337" w:rsidP="00375E56">
            <w:pPr>
              <w:spacing w:before="0" w:after="0"/>
              <w:ind w:left="0"/>
              <w:jc w:val="center"/>
              <w:rPr>
                <w:b/>
              </w:rPr>
            </w:pPr>
            <w:r>
              <w:rPr>
                <w:b/>
              </w:rPr>
              <w:t>R38-12</w:t>
            </w:r>
          </w:p>
        </w:tc>
      </w:tr>
      <w:tr w:rsidR="00375E56" w:rsidRPr="00CC1604" w:rsidTr="00375E56">
        <w:trPr>
          <w:trHeight w:val="315"/>
        </w:trPr>
        <w:tc>
          <w:tcPr>
            <w:tcW w:w="41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75E56" w:rsidRPr="005E0EA2" w:rsidRDefault="00375E56" w:rsidP="00375E56">
            <w:pPr>
              <w:spacing w:before="0" w:after="0"/>
              <w:ind w:left="0"/>
              <w:jc w:val="left"/>
            </w:pPr>
            <w:r w:rsidRPr="005E0EA2">
              <w:t>Tensión maxima de servicio [kV]</w:t>
            </w:r>
          </w:p>
        </w:tc>
        <w:tc>
          <w:tcPr>
            <w:tcW w:w="1100" w:type="dxa"/>
            <w:tcBorders>
              <w:top w:val="single" w:sz="8" w:space="0" w:color="auto"/>
              <w:left w:val="nil"/>
              <w:bottom w:val="single" w:sz="8" w:space="0" w:color="auto"/>
              <w:right w:val="single" w:sz="4" w:space="0" w:color="auto"/>
            </w:tcBorders>
            <w:shd w:val="clear" w:color="auto" w:fill="auto"/>
            <w:noWrap/>
            <w:vAlign w:val="center"/>
            <w:hideMark/>
          </w:tcPr>
          <w:p w:rsidR="00375E56" w:rsidRPr="00CC1604" w:rsidRDefault="00375E56" w:rsidP="00375E56">
            <w:pPr>
              <w:spacing w:before="0" w:after="0"/>
              <w:ind w:left="0"/>
              <w:jc w:val="center"/>
              <w:rPr>
                <w:b/>
              </w:rPr>
            </w:pPr>
            <w:r w:rsidRPr="00CC1604">
              <w:rPr>
                <w:b/>
              </w:rPr>
              <w:t>15,5</w:t>
            </w:r>
          </w:p>
        </w:tc>
        <w:tc>
          <w:tcPr>
            <w:tcW w:w="880" w:type="dxa"/>
            <w:tcBorders>
              <w:top w:val="single" w:sz="8" w:space="0" w:color="auto"/>
              <w:left w:val="nil"/>
              <w:bottom w:val="single" w:sz="8" w:space="0" w:color="auto"/>
              <w:right w:val="single" w:sz="4" w:space="0" w:color="auto"/>
            </w:tcBorders>
            <w:shd w:val="clear" w:color="auto" w:fill="auto"/>
            <w:noWrap/>
            <w:vAlign w:val="center"/>
            <w:hideMark/>
          </w:tcPr>
          <w:p w:rsidR="00375E56" w:rsidRPr="00CC1604" w:rsidRDefault="00375E56" w:rsidP="00375E56">
            <w:pPr>
              <w:spacing w:before="0" w:after="0"/>
              <w:ind w:left="0"/>
              <w:jc w:val="center"/>
              <w:rPr>
                <w:b/>
              </w:rPr>
            </w:pPr>
            <w:r w:rsidRPr="00CC1604">
              <w:rPr>
                <w:b/>
              </w:rPr>
              <w:t>15,5</w:t>
            </w:r>
          </w:p>
        </w:tc>
        <w:tc>
          <w:tcPr>
            <w:tcW w:w="1000" w:type="dxa"/>
            <w:tcBorders>
              <w:top w:val="single" w:sz="8" w:space="0" w:color="auto"/>
              <w:left w:val="nil"/>
              <w:bottom w:val="single" w:sz="8" w:space="0" w:color="auto"/>
              <w:right w:val="single" w:sz="4" w:space="0" w:color="auto"/>
            </w:tcBorders>
            <w:shd w:val="clear" w:color="auto" w:fill="auto"/>
            <w:noWrap/>
            <w:vAlign w:val="center"/>
            <w:hideMark/>
          </w:tcPr>
          <w:p w:rsidR="00375E56" w:rsidRPr="00CC1604" w:rsidRDefault="00375E56" w:rsidP="00375E56">
            <w:pPr>
              <w:spacing w:before="0" w:after="0"/>
              <w:ind w:left="0"/>
              <w:jc w:val="center"/>
              <w:rPr>
                <w:b/>
              </w:rPr>
            </w:pPr>
            <w:r w:rsidRPr="00CC1604">
              <w:rPr>
                <w:b/>
              </w:rPr>
              <w:t>27</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375E56" w:rsidRPr="00CC1604" w:rsidRDefault="00375E56" w:rsidP="00375E56">
            <w:pPr>
              <w:spacing w:before="0" w:after="0"/>
              <w:ind w:left="0"/>
              <w:jc w:val="center"/>
              <w:rPr>
                <w:b/>
              </w:rPr>
            </w:pPr>
            <w:r w:rsidRPr="00CC1604">
              <w:rPr>
                <w:b/>
              </w:rPr>
              <w:t>38</w:t>
            </w:r>
          </w:p>
        </w:tc>
      </w:tr>
      <w:tr w:rsidR="00375E56" w:rsidRPr="00375E56" w:rsidTr="00375E56">
        <w:trPr>
          <w:trHeight w:val="300"/>
        </w:trPr>
        <w:tc>
          <w:tcPr>
            <w:tcW w:w="4180" w:type="dxa"/>
            <w:tcBorders>
              <w:top w:val="nil"/>
              <w:left w:val="single" w:sz="8" w:space="0" w:color="auto"/>
              <w:bottom w:val="single" w:sz="4" w:space="0" w:color="auto"/>
              <w:right w:val="single" w:sz="4" w:space="0" w:color="auto"/>
            </w:tcBorders>
            <w:shd w:val="clear" w:color="auto" w:fill="auto"/>
            <w:noWrap/>
            <w:vAlign w:val="bottom"/>
            <w:hideMark/>
          </w:tcPr>
          <w:p w:rsidR="00375E56" w:rsidRPr="00375E56" w:rsidRDefault="00375E56" w:rsidP="00375E56">
            <w:pPr>
              <w:spacing w:before="0" w:after="0"/>
              <w:ind w:left="0"/>
              <w:jc w:val="left"/>
            </w:pPr>
            <w:r w:rsidRPr="00375E56">
              <w:t>Corriente Nominal [A]</w:t>
            </w:r>
          </w:p>
        </w:tc>
        <w:tc>
          <w:tcPr>
            <w:tcW w:w="1100" w:type="dxa"/>
            <w:tcBorders>
              <w:top w:val="nil"/>
              <w:left w:val="nil"/>
              <w:bottom w:val="single" w:sz="4" w:space="0" w:color="auto"/>
              <w:right w:val="single" w:sz="4" w:space="0" w:color="auto"/>
            </w:tcBorders>
            <w:shd w:val="clear" w:color="auto" w:fill="auto"/>
            <w:noWrap/>
            <w:vAlign w:val="center"/>
            <w:hideMark/>
          </w:tcPr>
          <w:p w:rsidR="00375E56" w:rsidRPr="00375E56" w:rsidRDefault="00375E56" w:rsidP="00375E56">
            <w:pPr>
              <w:spacing w:before="0" w:after="0"/>
              <w:ind w:left="0"/>
              <w:jc w:val="center"/>
            </w:pPr>
            <w:r w:rsidRPr="00375E56">
              <w:t>630</w:t>
            </w:r>
          </w:p>
        </w:tc>
        <w:tc>
          <w:tcPr>
            <w:tcW w:w="880" w:type="dxa"/>
            <w:tcBorders>
              <w:top w:val="nil"/>
              <w:left w:val="nil"/>
              <w:bottom w:val="single" w:sz="4" w:space="0" w:color="auto"/>
              <w:right w:val="single" w:sz="4" w:space="0" w:color="auto"/>
            </w:tcBorders>
            <w:shd w:val="clear" w:color="auto" w:fill="auto"/>
            <w:noWrap/>
            <w:vAlign w:val="center"/>
            <w:hideMark/>
          </w:tcPr>
          <w:p w:rsidR="00375E56" w:rsidRPr="00375E56" w:rsidRDefault="00375E56" w:rsidP="00375E56">
            <w:pPr>
              <w:spacing w:before="0" w:after="0"/>
              <w:ind w:left="0"/>
              <w:jc w:val="center"/>
            </w:pPr>
            <w:r w:rsidRPr="00375E56">
              <w:t>630</w:t>
            </w:r>
          </w:p>
        </w:tc>
        <w:tc>
          <w:tcPr>
            <w:tcW w:w="1000" w:type="dxa"/>
            <w:tcBorders>
              <w:top w:val="nil"/>
              <w:left w:val="nil"/>
              <w:bottom w:val="single" w:sz="4" w:space="0" w:color="auto"/>
              <w:right w:val="single" w:sz="4" w:space="0" w:color="auto"/>
            </w:tcBorders>
            <w:shd w:val="clear" w:color="auto" w:fill="auto"/>
            <w:noWrap/>
            <w:vAlign w:val="center"/>
            <w:hideMark/>
          </w:tcPr>
          <w:p w:rsidR="00375E56" w:rsidRPr="00375E56" w:rsidRDefault="00375E56" w:rsidP="00375E56">
            <w:pPr>
              <w:spacing w:before="0" w:after="0"/>
              <w:ind w:left="0"/>
              <w:jc w:val="center"/>
            </w:pPr>
            <w:r w:rsidRPr="00375E56">
              <w:t>630</w:t>
            </w:r>
          </w:p>
        </w:tc>
        <w:tc>
          <w:tcPr>
            <w:tcW w:w="900" w:type="dxa"/>
            <w:tcBorders>
              <w:top w:val="nil"/>
              <w:left w:val="nil"/>
              <w:bottom w:val="single" w:sz="4" w:space="0" w:color="auto"/>
              <w:right w:val="single" w:sz="8" w:space="0" w:color="auto"/>
            </w:tcBorders>
            <w:shd w:val="clear" w:color="auto" w:fill="auto"/>
            <w:noWrap/>
            <w:vAlign w:val="center"/>
            <w:hideMark/>
          </w:tcPr>
          <w:p w:rsidR="00375E56" w:rsidRPr="00375E56" w:rsidRDefault="00375E56" w:rsidP="00375E56">
            <w:pPr>
              <w:spacing w:before="0" w:after="0"/>
              <w:ind w:left="0"/>
              <w:jc w:val="center"/>
            </w:pPr>
            <w:r w:rsidRPr="00375E56">
              <w:t>630</w:t>
            </w:r>
          </w:p>
        </w:tc>
      </w:tr>
      <w:tr w:rsidR="00375E56" w:rsidRPr="00375E56" w:rsidTr="00375E56">
        <w:trPr>
          <w:trHeight w:val="300"/>
        </w:trPr>
        <w:tc>
          <w:tcPr>
            <w:tcW w:w="4180" w:type="dxa"/>
            <w:tcBorders>
              <w:top w:val="nil"/>
              <w:left w:val="single" w:sz="8" w:space="0" w:color="auto"/>
              <w:bottom w:val="single" w:sz="4" w:space="0" w:color="auto"/>
              <w:right w:val="single" w:sz="4" w:space="0" w:color="auto"/>
            </w:tcBorders>
            <w:shd w:val="clear" w:color="auto" w:fill="auto"/>
            <w:noWrap/>
            <w:vAlign w:val="bottom"/>
            <w:hideMark/>
          </w:tcPr>
          <w:p w:rsidR="00375E56" w:rsidRPr="00375E56" w:rsidRDefault="00375E56" w:rsidP="00375E56">
            <w:pPr>
              <w:spacing w:before="0" w:after="0"/>
              <w:ind w:left="0"/>
              <w:jc w:val="left"/>
            </w:pPr>
            <w:r w:rsidRPr="00375E56">
              <w:t>Frecuencia [Hz]</w:t>
            </w:r>
          </w:p>
        </w:tc>
        <w:tc>
          <w:tcPr>
            <w:tcW w:w="1100" w:type="dxa"/>
            <w:tcBorders>
              <w:top w:val="nil"/>
              <w:left w:val="nil"/>
              <w:bottom w:val="single" w:sz="4" w:space="0" w:color="auto"/>
              <w:right w:val="single" w:sz="4" w:space="0" w:color="auto"/>
            </w:tcBorders>
            <w:shd w:val="clear" w:color="auto" w:fill="auto"/>
            <w:noWrap/>
            <w:vAlign w:val="center"/>
            <w:hideMark/>
          </w:tcPr>
          <w:p w:rsidR="00375E56" w:rsidRPr="00375E56" w:rsidRDefault="00375E56" w:rsidP="00375E56">
            <w:pPr>
              <w:spacing w:before="0" w:after="0"/>
              <w:ind w:left="0"/>
              <w:jc w:val="center"/>
            </w:pPr>
            <w:r w:rsidRPr="00375E56">
              <w:t>60</w:t>
            </w:r>
          </w:p>
        </w:tc>
        <w:tc>
          <w:tcPr>
            <w:tcW w:w="880" w:type="dxa"/>
            <w:tcBorders>
              <w:top w:val="nil"/>
              <w:left w:val="nil"/>
              <w:bottom w:val="single" w:sz="4" w:space="0" w:color="auto"/>
              <w:right w:val="single" w:sz="4" w:space="0" w:color="auto"/>
            </w:tcBorders>
            <w:shd w:val="clear" w:color="auto" w:fill="auto"/>
            <w:noWrap/>
            <w:vAlign w:val="center"/>
            <w:hideMark/>
          </w:tcPr>
          <w:p w:rsidR="00375E56" w:rsidRPr="00375E56" w:rsidRDefault="00375E56" w:rsidP="00375E56">
            <w:pPr>
              <w:spacing w:before="0" w:after="0"/>
              <w:ind w:left="0"/>
              <w:jc w:val="center"/>
            </w:pPr>
            <w:r w:rsidRPr="00375E56">
              <w:t>50/60</w:t>
            </w:r>
          </w:p>
        </w:tc>
        <w:tc>
          <w:tcPr>
            <w:tcW w:w="1000" w:type="dxa"/>
            <w:tcBorders>
              <w:top w:val="nil"/>
              <w:left w:val="nil"/>
              <w:bottom w:val="single" w:sz="4" w:space="0" w:color="auto"/>
              <w:right w:val="single" w:sz="4" w:space="0" w:color="auto"/>
            </w:tcBorders>
            <w:shd w:val="clear" w:color="auto" w:fill="auto"/>
            <w:noWrap/>
            <w:vAlign w:val="center"/>
            <w:hideMark/>
          </w:tcPr>
          <w:p w:rsidR="00375E56" w:rsidRPr="00375E56" w:rsidRDefault="00375E56" w:rsidP="00375E56">
            <w:pPr>
              <w:spacing w:before="0" w:after="0"/>
              <w:ind w:left="0"/>
              <w:jc w:val="center"/>
            </w:pPr>
            <w:r w:rsidRPr="00375E56">
              <w:t>50/60</w:t>
            </w:r>
          </w:p>
        </w:tc>
        <w:tc>
          <w:tcPr>
            <w:tcW w:w="900" w:type="dxa"/>
            <w:tcBorders>
              <w:top w:val="nil"/>
              <w:left w:val="nil"/>
              <w:bottom w:val="single" w:sz="4" w:space="0" w:color="auto"/>
              <w:right w:val="single" w:sz="8" w:space="0" w:color="auto"/>
            </w:tcBorders>
            <w:shd w:val="clear" w:color="auto" w:fill="auto"/>
            <w:noWrap/>
            <w:vAlign w:val="center"/>
            <w:hideMark/>
          </w:tcPr>
          <w:p w:rsidR="00375E56" w:rsidRPr="00375E56" w:rsidRDefault="00375E56" w:rsidP="00375E56">
            <w:pPr>
              <w:spacing w:before="0" w:after="0"/>
              <w:ind w:left="0"/>
              <w:jc w:val="center"/>
            </w:pPr>
            <w:r w:rsidRPr="00375E56">
              <w:t>60</w:t>
            </w:r>
          </w:p>
        </w:tc>
      </w:tr>
      <w:tr w:rsidR="00375E56" w:rsidRPr="00375E56" w:rsidTr="00375E56">
        <w:trPr>
          <w:trHeight w:val="300"/>
        </w:trPr>
        <w:tc>
          <w:tcPr>
            <w:tcW w:w="4180" w:type="dxa"/>
            <w:tcBorders>
              <w:top w:val="nil"/>
              <w:left w:val="single" w:sz="8" w:space="0" w:color="auto"/>
              <w:bottom w:val="single" w:sz="4" w:space="0" w:color="auto"/>
              <w:right w:val="single" w:sz="4" w:space="0" w:color="auto"/>
            </w:tcBorders>
            <w:shd w:val="clear" w:color="auto" w:fill="auto"/>
            <w:noWrap/>
            <w:vAlign w:val="bottom"/>
            <w:hideMark/>
          </w:tcPr>
          <w:p w:rsidR="00375E56" w:rsidRPr="00375E56" w:rsidRDefault="00375E56" w:rsidP="00375E56">
            <w:pPr>
              <w:spacing w:before="0" w:after="0"/>
              <w:ind w:left="0"/>
              <w:jc w:val="left"/>
            </w:pPr>
            <w:r w:rsidRPr="00375E56">
              <w:t xml:space="preserve">Tensión a impulso </w:t>
            </w:r>
            <w:r w:rsidR="0029659F">
              <w:t>atmosférico</w:t>
            </w:r>
          </w:p>
        </w:tc>
        <w:tc>
          <w:tcPr>
            <w:tcW w:w="1100" w:type="dxa"/>
            <w:tcBorders>
              <w:top w:val="nil"/>
              <w:left w:val="nil"/>
              <w:bottom w:val="single" w:sz="4" w:space="0" w:color="auto"/>
              <w:right w:val="single" w:sz="4" w:space="0" w:color="auto"/>
            </w:tcBorders>
            <w:shd w:val="clear" w:color="auto" w:fill="auto"/>
            <w:noWrap/>
            <w:vAlign w:val="center"/>
            <w:hideMark/>
          </w:tcPr>
          <w:p w:rsidR="00375E56" w:rsidRPr="00375E56" w:rsidRDefault="00C2354F" w:rsidP="00C2354F">
            <w:pPr>
              <w:spacing w:before="0" w:after="0"/>
              <w:ind w:left="0"/>
              <w:jc w:val="center"/>
            </w:pPr>
            <w:r>
              <w:t>110</w:t>
            </w:r>
          </w:p>
        </w:tc>
        <w:tc>
          <w:tcPr>
            <w:tcW w:w="880" w:type="dxa"/>
            <w:tcBorders>
              <w:top w:val="nil"/>
              <w:left w:val="nil"/>
              <w:bottom w:val="single" w:sz="4" w:space="0" w:color="auto"/>
              <w:right w:val="single" w:sz="4" w:space="0" w:color="auto"/>
            </w:tcBorders>
            <w:shd w:val="clear" w:color="auto" w:fill="auto"/>
            <w:noWrap/>
            <w:vAlign w:val="center"/>
            <w:hideMark/>
          </w:tcPr>
          <w:p w:rsidR="00375E56" w:rsidRPr="00375E56" w:rsidRDefault="00C2354F" w:rsidP="00C2354F">
            <w:pPr>
              <w:spacing w:before="0" w:after="0"/>
              <w:ind w:left="0"/>
              <w:jc w:val="center"/>
            </w:pPr>
            <w:r>
              <w:t>110</w:t>
            </w:r>
          </w:p>
        </w:tc>
        <w:tc>
          <w:tcPr>
            <w:tcW w:w="1000" w:type="dxa"/>
            <w:tcBorders>
              <w:top w:val="nil"/>
              <w:left w:val="nil"/>
              <w:bottom w:val="single" w:sz="4" w:space="0" w:color="auto"/>
              <w:right w:val="single" w:sz="4" w:space="0" w:color="auto"/>
            </w:tcBorders>
            <w:shd w:val="clear" w:color="auto" w:fill="auto"/>
            <w:noWrap/>
            <w:vAlign w:val="center"/>
            <w:hideMark/>
          </w:tcPr>
          <w:p w:rsidR="00375E56" w:rsidRPr="00375E56" w:rsidRDefault="00375E56" w:rsidP="00375E56">
            <w:pPr>
              <w:spacing w:before="0" w:after="0"/>
              <w:ind w:left="0"/>
              <w:jc w:val="center"/>
            </w:pPr>
            <w:r w:rsidRPr="00375E56">
              <w:t>125</w:t>
            </w:r>
          </w:p>
        </w:tc>
        <w:tc>
          <w:tcPr>
            <w:tcW w:w="900" w:type="dxa"/>
            <w:tcBorders>
              <w:top w:val="nil"/>
              <w:left w:val="nil"/>
              <w:bottom w:val="single" w:sz="4" w:space="0" w:color="auto"/>
              <w:right w:val="single" w:sz="8" w:space="0" w:color="auto"/>
            </w:tcBorders>
            <w:shd w:val="clear" w:color="auto" w:fill="auto"/>
            <w:noWrap/>
            <w:vAlign w:val="center"/>
            <w:hideMark/>
          </w:tcPr>
          <w:p w:rsidR="00375E56" w:rsidRPr="00375E56" w:rsidRDefault="00C2354F" w:rsidP="00375E56">
            <w:pPr>
              <w:spacing w:before="0" w:after="0"/>
              <w:ind w:left="0"/>
              <w:jc w:val="center"/>
            </w:pPr>
            <w:r>
              <w:t>170</w:t>
            </w:r>
            <w:r w:rsidR="00375E56" w:rsidRPr="00375E56">
              <w:t> </w:t>
            </w:r>
          </w:p>
        </w:tc>
      </w:tr>
      <w:tr w:rsidR="00375E56" w:rsidRPr="00375E56" w:rsidTr="00375E56">
        <w:trPr>
          <w:trHeight w:val="300"/>
        </w:trPr>
        <w:tc>
          <w:tcPr>
            <w:tcW w:w="4180" w:type="dxa"/>
            <w:tcBorders>
              <w:top w:val="nil"/>
              <w:left w:val="single" w:sz="8" w:space="0" w:color="auto"/>
              <w:bottom w:val="single" w:sz="4" w:space="0" w:color="auto"/>
              <w:right w:val="single" w:sz="4" w:space="0" w:color="auto"/>
            </w:tcBorders>
            <w:shd w:val="clear" w:color="auto" w:fill="auto"/>
            <w:noWrap/>
            <w:vAlign w:val="bottom"/>
            <w:hideMark/>
          </w:tcPr>
          <w:p w:rsidR="00375E56" w:rsidRPr="00375E56" w:rsidRDefault="00375E56" w:rsidP="00375E56">
            <w:pPr>
              <w:spacing w:before="0" w:after="0"/>
              <w:ind w:left="0"/>
              <w:jc w:val="left"/>
            </w:pPr>
            <w:r w:rsidRPr="00375E56">
              <w:t xml:space="preserve">Tensión prueba a frecuencia industrial </w:t>
            </w:r>
          </w:p>
        </w:tc>
        <w:tc>
          <w:tcPr>
            <w:tcW w:w="1100" w:type="dxa"/>
            <w:tcBorders>
              <w:top w:val="nil"/>
              <w:left w:val="nil"/>
              <w:bottom w:val="single" w:sz="4" w:space="0" w:color="auto"/>
              <w:right w:val="single" w:sz="4" w:space="0" w:color="auto"/>
            </w:tcBorders>
            <w:shd w:val="clear" w:color="auto" w:fill="auto"/>
            <w:noWrap/>
            <w:vAlign w:val="center"/>
            <w:hideMark/>
          </w:tcPr>
          <w:p w:rsidR="00375E56" w:rsidRPr="00375E56" w:rsidRDefault="00375E56" w:rsidP="00375E56">
            <w:pPr>
              <w:spacing w:before="0" w:after="0"/>
              <w:ind w:left="0"/>
              <w:jc w:val="center"/>
            </w:pPr>
            <w:r w:rsidRPr="00375E56">
              <w:t>50</w:t>
            </w:r>
          </w:p>
        </w:tc>
        <w:tc>
          <w:tcPr>
            <w:tcW w:w="880" w:type="dxa"/>
            <w:tcBorders>
              <w:top w:val="nil"/>
              <w:left w:val="nil"/>
              <w:bottom w:val="single" w:sz="4" w:space="0" w:color="auto"/>
              <w:right w:val="single" w:sz="4" w:space="0" w:color="auto"/>
            </w:tcBorders>
            <w:shd w:val="clear" w:color="auto" w:fill="auto"/>
            <w:noWrap/>
            <w:vAlign w:val="center"/>
            <w:hideMark/>
          </w:tcPr>
          <w:p w:rsidR="00375E56" w:rsidRPr="00375E56" w:rsidRDefault="00375E56" w:rsidP="00375E56">
            <w:pPr>
              <w:spacing w:before="0" w:after="0"/>
              <w:ind w:left="0"/>
              <w:jc w:val="center"/>
            </w:pPr>
            <w:r w:rsidRPr="00375E56">
              <w:t>50</w:t>
            </w:r>
          </w:p>
        </w:tc>
        <w:tc>
          <w:tcPr>
            <w:tcW w:w="1000" w:type="dxa"/>
            <w:tcBorders>
              <w:top w:val="nil"/>
              <w:left w:val="nil"/>
              <w:bottom w:val="single" w:sz="4" w:space="0" w:color="auto"/>
              <w:right w:val="single" w:sz="4" w:space="0" w:color="auto"/>
            </w:tcBorders>
            <w:shd w:val="clear" w:color="auto" w:fill="auto"/>
            <w:noWrap/>
            <w:vAlign w:val="center"/>
            <w:hideMark/>
          </w:tcPr>
          <w:p w:rsidR="00375E56" w:rsidRPr="00375E56" w:rsidRDefault="00375E56" w:rsidP="00375E56">
            <w:pPr>
              <w:spacing w:before="0" w:after="0"/>
              <w:ind w:left="0"/>
              <w:jc w:val="center"/>
            </w:pPr>
            <w:r w:rsidRPr="00375E56">
              <w:t> </w:t>
            </w:r>
            <w:r w:rsidR="00C2354F">
              <w:t>60</w:t>
            </w:r>
          </w:p>
        </w:tc>
        <w:tc>
          <w:tcPr>
            <w:tcW w:w="900" w:type="dxa"/>
            <w:tcBorders>
              <w:top w:val="nil"/>
              <w:left w:val="nil"/>
              <w:bottom w:val="single" w:sz="4" w:space="0" w:color="auto"/>
              <w:right w:val="single" w:sz="8" w:space="0" w:color="auto"/>
            </w:tcBorders>
            <w:shd w:val="clear" w:color="auto" w:fill="auto"/>
            <w:noWrap/>
            <w:vAlign w:val="center"/>
            <w:hideMark/>
          </w:tcPr>
          <w:p w:rsidR="00375E56" w:rsidRPr="00375E56" w:rsidRDefault="00C2354F" w:rsidP="00375E56">
            <w:pPr>
              <w:spacing w:before="0" w:after="0"/>
              <w:ind w:left="0"/>
              <w:jc w:val="center"/>
            </w:pPr>
            <w:r>
              <w:t>70</w:t>
            </w:r>
            <w:r w:rsidR="00375E56" w:rsidRPr="00375E56">
              <w:t> </w:t>
            </w:r>
          </w:p>
        </w:tc>
      </w:tr>
      <w:tr w:rsidR="00375E56" w:rsidRPr="00375E56" w:rsidTr="00375E56">
        <w:trPr>
          <w:trHeight w:val="300"/>
        </w:trPr>
        <w:tc>
          <w:tcPr>
            <w:tcW w:w="4180" w:type="dxa"/>
            <w:tcBorders>
              <w:top w:val="nil"/>
              <w:left w:val="single" w:sz="8" w:space="0" w:color="auto"/>
              <w:bottom w:val="single" w:sz="4" w:space="0" w:color="auto"/>
              <w:right w:val="single" w:sz="4" w:space="0" w:color="auto"/>
            </w:tcBorders>
            <w:shd w:val="clear" w:color="auto" w:fill="auto"/>
            <w:noWrap/>
            <w:vAlign w:val="bottom"/>
            <w:hideMark/>
          </w:tcPr>
          <w:p w:rsidR="00375E56" w:rsidRPr="00375E56" w:rsidRDefault="00375E56" w:rsidP="00375E56">
            <w:pPr>
              <w:spacing w:before="0" w:after="0"/>
              <w:ind w:left="0"/>
              <w:jc w:val="left"/>
            </w:pPr>
            <w:r w:rsidRPr="00375E56">
              <w:t>Corriente en cortocircuito simétrica [kA]</w:t>
            </w:r>
          </w:p>
        </w:tc>
        <w:tc>
          <w:tcPr>
            <w:tcW w:w="1100" w:type="dxa"/>
            <w:tcBorders>
              <w:top w:val="nil"/>
              <w:left w:val="nil"/>
              <w:bottom w:val="single" w:sz="4" w:space="0" w:color="auto"/>
              <w:right w:val="single" w:sz="4" w:space="0" w:color="auto"/>
            </w:tcBorders>
            <w:shd w:val="clear" w:color="auto" w:fill="auto"/>
            <w:noWrap/>
            <w:vAlign w:val="center"/>
            <w:hideMark/>
          </w:tcPr>
          <w:p w:rsidR="00375E56" w:rsidRPr="00375E56" w:rsidRDefault="00375E56" w:rsidP="00375E56">
            <w:pPr>
              <w:spacing w:before="0" w:after="0"/>
              <w:ind w:left="0"/>
              <w:jc w:val="center"/>
            </w:pPr>
            <w:r w:rsidRPr="00375E56">
              <w:t>16</w:t>
            </w:r>
          </w:p>
        </w:tc>
        <w:tc>
          <w:tcPr>
            <w:tcW w:w="880" w:type="dxa"/>
            <w:tcBorders>
              <w:top w:val="nil"/>
              <w:left w:val="nil"/>
              <w:bottom w:val="single" w:sz="4" w:space="0" w:color="auto"/>
              <w:right w:val="single" w:sz="4" w:space="0" w:color="auto"/>
            </w:tcBorders>
            <w:shd w:val="clear" w:color="auto" w:fill="auto"/>
            <w:noWrap/>
            <w:vAlign w:val="center"/>
            <w:hideMark/>
          </w:tcPr>
          <w:p w:rsidR="00375E56" w:rsidRPr="00375E56" w:rsidRDefault="00375E56" w:rsidP="00375E56">
            <w:pPr>
              <w:spacing w:before="0" w:after="0"/>
              <w:ind w:left="0"/>
              <w:jc w:val="center"/>
            </w:pPr>
            <w:r w:rsidRPr="00375E56">
              <w:t>12.5</w:t>
            </w:r>
          </w:p>
        </w:tc>
        <w:tc>
          <w:tcPr>
            <w:tcW w:w="1000" w:type="dxa"/>
            <w:tcBorders>
              <w:top w:val="nil"/>
              <w:left w:val="nil"/>
              <w:bottom w:val="single" w:sz="4" w:space="0" w:color="auto"/>
              <w:right w:val="single" w:sz="4" w:space="0" w:color="auto"/>
            </w:tcBorders>
            <w:shd w:val="clear" w:color="auto" w:fill="auto"/>
            <w:noWrap/>
            <w:vAlign w:val="center"/>
            <w:hideMark/>
          </w:tcPr>
          <w:p w:rsidR="00375E56" w:rsidRPr="00375E56" w:rsidRDefault="00375E56" w:rsidP="00375E56">
            <w:pPr>
              <w:spacing w:before="0" w:after="0"/>
              <w:ind w:left="0"/>
              <w:jc w:val="center"/>
            </w:pPr>
            <w:r w:rsidRPr="00375E56">
              <w:t>12.5</w:t>
            </w:r>
          </w:p>
        </w:tc>
        <w:tc>
          <w:tcPr>
            <w:tcW w:w="900" w:type="dxa"/>
            <w:tcBorders>
              <w:top w:val="nil"/>
              <w:left w:val="nil"/>
              <w:bottom w:val="single" w:sz="4" w:space="0" w:color="auto"/>
              <w:right w:val="single" w:sz="8" w:space="0" w:color="auto"/>
            </w:tcBorders>
            <w:shd w:val="clear" w:color="auto" w:fill="auto"/>
            <w:noWrap/>
            <w:vAlign w:val="center"/>
            <w:hideMark/>
          </w:tcPr>
          <w:p w:rsidR="00375E56" w:rsidRPr="00375E56" w:rsidRDefault="00375E56" w:rsidP="00375E56">
            <w:pPr>
              <w:spacing w:before="0" w:after="0"/>
              <w:ind w:left="0"/>
              <w:jc w:val="center"/>
            </w:pPr>
            <w:r w:rsidRPr="00375E56">
              <w:t>12.5</w:t>
            </w:r>
          </w:p>
        </w:tc>
      </w:tr>
      <w:tr w:rsidR="00375E56" w:rsidRPr="00375E56" w:rsidTr="00375E56">
        <w:trPr>
          <w:trHeight w:val="300"/>
        </w:trPr>
        <w:tc>
          <w:tcPr>
            <w:tcW w:w="4180" w:type="dxa"/>
            <w:tcBorders>
              <w:top w:val="nil"/>
              <w:left w:val="single" w:sz="8" w:space="0" w:color="auto"/>
              <w:bottom w:val="single" w:sz="4" w:space="0" w:color="auto"/>
              <w:right w:val="single" w:sz="4" w:space="0" w:color="auto"/>
            </w:tcBorders>
            <w:shd w:val="clear" w:color="auto" w:fill="auto"/>
            <w:noWrap/>
            <w:vAlign w:val="bottom"/>
            <w:hideMark/>
          </w:tcPr>
          <w:p w:rsidR="00375E56" w:rsidRPr="00C2354F" w:rsidRDefault="00375E56" w:rsidP="00375E56">
            <w:pPr>
              <w:spacing w:before="0" w:after="0"/>
              <w:ind w:left="0"/>
              <w:jc w:val="left"/>
              <w:rPr>
                <w:lang w:val="it-IT"/>
              </w:rPr>
            </w:pPr>
            <w:r w:rsidRPr="00C2354F">
              <w:rPr>
                <w:lang w:val="it-IT"/>
              </w:rPr>
              <w:t>Max. Corriente cresta asimetrica [kA]</w:t>
            </w:r>
          </w:p>
        </w:tc>
        <w:tc>
          <w:tcPr>
            <w:tcW w:w="1100" w:type="dxa"/>
            <w:tcBorders>
              <w:top w:val="nil"/>
              <w:left w:val="nil"/>
              <w:bottom w:val="single" w:sz="4" w:space="0" w:color="auto"/>
              <w:right w:val="single" w:sz="4" w:space="0" w:color="auto"/>
            </w:tcBorders>
            <w:shd w:val="clear" w:color="auto" w:fill="auto"/>
            <w:noWrap/>
            <w:vAlign w:val="center"/>
            <w:hideMark/>
          </w:tcPr>
          <w:p w:rsidR="00375E56" w:rsidRPr="00375E56" w:rsidRDefault="00375E56" w:rsidP="00375E56">
            <w:pPr>
              <w:spacing w:before="0" w:after="0"/>
              <w:ind w:left="0"/>
              <w:jc w:val="center"/>
            </w:pPr>
            <w:r w:rsidRPr="00375E56">
              <w:t>40</w:t>
            </w:r>
          </w:p>
        </w:tc>
        <w:tc>
          <w:tcPr>
            <w:tcW w:w="880" w:type="dxa"/>
            <w:tcBorders>
              <w:top w:val="nil"/>
              <w:left w:val="nil"/>
              <w:bottom w:val="single" w:sz="4" w:space="0" w:color="auto"/>
              <w:right w:val="single" w:sz="4" w:space="0" w:color="auto"/>
            </w:tcBorders>
            <w:shd w:val="clear" w:color="auto" w:fill="auto"/>
            <w:noWrap/>
            <w:vAlign w:val="center"/>
            <w:hideMark/>
          </w:tcPr>
          <w:p w:rsidR="00375E56" w:rsidRPr="00375E56" w:rsidRDefault="00375E56" w:rsidP="00375E56">
            <w:pPr>
              <w:spacing w:before="0" w:after="0"/>
              <w:ind w:left="0"/>
              <w:jc w:val="center"/>
            </w:pPr>
            <w:r w:rsidRPr="00375E56">
              <w:t>31.5</w:t>
            </w:r>
          </w:p>
        </w:tc>
        <w:tc>
          <w:tcPr>
            <w:tcW w:w="1000" w:type="dxa"/>
            <w:tcBorders>
              <w:top w:val="nil"/>
              <w:left w:val="nil"/>
              <w:bottom w:val="single" w:sz="4" w:space="0" w:color="auto"/>
              <w:right w:val="single" w:sz="4" w:space="0" w:color="auto"/>
            </w:tcBorders>
            <w:shd w:val="clear" w:color="auto" w:fill="auto"/>
            <w:noWrap/>
            <w:vAlign w:val="center"/>
            <w:hideMark/>
          </w:tcPr>
          <w:p w:rsidR="00375E56" w:rsidRPr="00375E56" w:rsidRDefault="00375E56" w:rsidP="00375E56">
            <w:pPr>
              <w:spacing w:before="0" w:after="0"/>
              <w:ind w:left="0"/>
              <w:jc w:val="center"/>
            </w:pPr>
            <w:r w:rsidRPr="00375E56">
              <w:t>31.5</w:t>
            </w:r>
          </w:p>
        </w:tc>
        <w:tc>
          <w:tcPr>
            <w:tcW w:w="900" w:type="dxa"/>
            <w:tcBorders>
              <w:top w:val="nil"/>
              <w:left w:val="nil"/>
              <w:bottom w:val="single" w:sz="4" w:space="0" w:color="auto"/>
              <w:right w:val="single" w:sz="8" w:space="0" w:color="auto"/>
            </w:tcBorders>
            <w:shd w:val="clear" w:color="auto" w:fill="auto"/>
            <w:noWrap/>
            <w:vAlign w:val="center"/>
            <w:hideMark/>
          </w:tcPr>
          <w:p w:rsidR="00375E56" w:rsidRPr="00375E56" w:rsidRDefault="00375E56" w:rsidP="00375E56">
            <w:pPr>
              <w:spacing w:before="0" w:after="0"/>
              <w:ind w:left="0"/>
              <w:jc w:val="center"/>
            </w:pPr>
            <w:r w:rsidRPr="00375E56">
              <w:t>31.5</w:t>
            </w:r>
          </w:p>
        </w:tc>
      </w:tr>
      <w:tr w:rsidR="00375E56" w:rsidRPr="00375E56" w:rsidTr="00375E56">
        <w:trPr>
          <w:trHeight w:val="300"/>
        </w:trPr>
        <w:tc>
          <w:tcPr>
            <w:tcW w:w="4180" w:type="dxa"/>
            <w:tcBorders>
              <w:top w:val="nil"/>
              <w:left w:val="single" w:sz="8" w:space="0" w:color="auto"/>
              <w:bottom w:val="single" w:sz="4" w:space="0" w:color="auto"/>
              <w:right w:val="single" w:sz="4" w:space="0" w:color="auto"/>
            </w:tcBorders>
            <w:shd w:val="clear" w:color="auto" w:fill="auto"/>
            <w:noWrap/>
            <w:vAlign w:val="bottom"/>
            <w:hideMark/>
          </w:tcPr>
          <w:p w:rsidR="00375E56" w:rsidRPr="00375E56" w:rsidRDefault="00375E56" w:rsidP="00375E56">
            <w:pPr>
              <w:spacing w:before="0" w:after="0"/>
              <w:ind w:left="0"/>
              <w:jc w:val="left"/>
            </w:pPr>
            <w:r w:rsidRPr="00375E56">
              <w:t>Corriente de carga de cable [A]</w:t>
            </w:r>
          </w:p>
        </w:tc>
        <w:tc>
          <w:tcPr>
            <w:tcW w:w="1100" w:type="dxa"/>
            <w:tcBorders>
              <w:top w:val="nil"/>
              <w:left w:val="nil"/>
              <w:bottom w:val="single" w:sz="4" w:space="0" w:color="auto"/>
              <w:right w:val="single" w:sz="4" w:space="0" w:color="auto"/>
            </w:tcBorders>
            <w:shd w:val="clear" w:color="auto" w:fill="auto"/>
            <w:noWrap/>
            <w:vAlign w:val="center"/>
            <w:hideMark/>
          </w:tcPr>
          <w:p w:rsidR="00375E56" w:rsidRPr="00375E56" w:rsidRDefault="00375E56" w:rsidP="00375E56">
            <w:pPr>
              <w:spacing w:before="0" w:after="0"/>
              <w:ind w:left="0"/>
              <w:jc w:val="center"/>
            </w:pPr>
            <w:r w:rsidRPr="00375E56">
              <w:t>10</w:t>
            </w:r>
          </w:p>
        </w:tc>
        <w:tc>
          <w:tcPr>
            <w:tcW w:w="880" w:type="dxa"/>
            <w:tcBorders>
              <w:top w:val="nil"/>
              <w:left w:val="nil"/>
              <w:bottom w:val="single" w:sz="4" w:space="0" w:color="auto"/>
              <w:right w:val="single" w:sz="4" w:space="0" w:color="auto"/>
            </w:tcBorders>
            <w:shd w:val="clear" w:color="auto" w:fill="auto"/>
            <w:noWrap/>
            <w:vAlign w:val="center"/>
            <w:hideMark/>
          </w:tcPr>
          <w:p w:rsidR="00375E56" w:rsidRPr="00375E56" w:rsidRDefault="00375E56" w:rsidP="00375E56">
            <w:pPr>
              <w:spacing w:before="0" w:after="0"/>
              <w:ind w:left="0"/>
              <w:jc w:val="center"/>
            </w:pPr>
            <w:r w:rsidRPr="00375E56">
              <w:t>10</w:t>
            </w:r>
          </w:p>
        </w:tc>
        <w:tc>
          <w:tcPr>
            <w:tcW w:w="1000" w:type="dxa"/>
            <w:tcBorders>
              <w:top w:val="nil"/>
              <w:left w:val="nil"/>
              <w:bottom w:val="single" w:sz="4" w:space="0" w:color="auto"/>
              <w:right w:val="single" w:sz="4" w:space="0" w:color="auto"/>
            </w:tcBorders>
            <w:shd w:val="clear" w:color="auto" w:fill="auto"/>
            <w:noWrap/>
            <w:vAlign w:val="center"/>
            <w:hideMark/>
          </w:tcPr>
          <w:p w:rsidR="00375E56" w:rsidRPr="00375E56" w:rsidRDefault="00375E56" w:rsidP="00375E56">
            <w:pPr>
              <w:spacing w:before="0" w:after="0"/>
              <w:ind w:left="0"/>
              <w:jc w:val="center"/>
            </w:pPr>
            <w:r w:rsidRPr="00375E56">
              <w:t>25</w:t>
            </w:r>
          </w:p>
        </w:tc>
        <w:tc>
          <w:tcPr>
            <w:tcW w:w="900" w:type="dxa"/>
            <w:tcBorders>
              <w:top w:val="nil"/>
              <w:left w:val="nil"/>
              <w:bottom w:val="single" w:sz="4" w:space="0" w:color="auto"/>
              <w:right w:val="single" w:sz="8" w:space="0" w:color="auto"/>
            </w:tcBorders>
            <w:shd w:val="clear" w:color="auto" w:fill="auto"/>
            <w:noWrap/>
            <w:vAlign w:val="center"/>
            <w:hideMark/>
          </w:tcPr>
          <w:p w:rsidR="00375E56" w:rsidRPr="00375E56" w:rsidRDefault="00375E56" w:rsidP="00375E56">
            <w:pPr>
              <w:spacing w:before="0" w:after="0"/>
              <w:ind w:left="0"/>
              <w:jc w:val="center"/>
            </w:pPr>
            <w:r w:rsidRPr="00375E56">
              <w:t>40</w:t>
            </w:r>
          </w:p>
        </w:tc>
      </w:tr>
      <w:tr w:rsidR="00375E56" w:rsidRPr="00375E56" w:rsidTr="00375E56">
        <w:trPr>
          <w:trHeight w:val="300"/>
        </w:trPr>
        <w:tc>
          <w:tcPr>
            <w:tcW w:w="4180" w:type="dxa"/>
            <w:tcBorders>
              <w:top w:val="nil"/>
              <w:left w:val="single" w:sz="8" w:space="0" w:color="auto"/>
              <w:bottom w:val="single" w:sz="4" w:space="0" w:color="auto"/>
              <w:right w:val="single" w:sz="4" w:space="0" w:color="auto"/>
            </w:tcBorders>
            <w:shd w:val="clear" w:color="auto" w:fill="auto"/>
            <w:noWrap/>
            <w:vAlign w:val="bottom"/>
            <w:hideMark/>
          </w:tcPr>
          <w:p w:rsidR="00375E56" w:rsidRPr="00375E56" w:rsidRDefault="00375E56" w:rsidP="00375E56">
            <w:pPr>
              <w:spacing w:before="0" w:after="0"/>
              <w:ind w:left="0"/>
              <w:jc w:val="left"/>
            </w:pPr>
            <w:r w:rsidRPr="00375E56">
              <w:t>Corriente de carga de línea [A]</w:t>
            </w:r>
          </w:p>
        </w:tc>
        <w:tc>
          <w:tcPr>
            <w:tcW w:w="1100" w:type="dxa"/>
            <w:tcBorders>
              <w:top w:val="nil"/>
              <w:left w:val="nil"/>
              <w:bottom w:val="single" w:sz="4" w:space="0" w:color="auto"/>
              <w:right w:val="single" w:sz="4" w:space="0" w:color="auto"/>
            </w:tcBorders>
            <w:shd w:val="clear" w:color="auto" w:fill="auto"/>
            <w:noWrap/>
            <w:vAlign w:val="center"/>
            <w:hideMark/>
          </w:tcPr>
          <w:p w:rsidR="00375E56" w:rsidRPr="00375E56" w:rsidRDefault="00C374DA" w:rsidP="00C374DA">
            <w:pPr>
              <w:spacing w:before="0" w:after="0"/>
              <w:ind w:left="0"/>
              <w:jc w:val="center"/>
            </w:pPr>
            <w:r>
              <w:t>5</w:t>
            </w:r>
            <w:r w:rsidR="00375E56" w:rsidRPr="00375E56">
              <w:t> </w:t>
            </w:r>
          </w:p>
        </w:tc>
        <w:tc>
          <w:tcPr>
            <w:tcW w:w="880" w:type="dxa"/>
            <w:tcBorders>
              <w:top w:val="nil"/>
              <w:left w:val="nil"/>
              <w:bottom w:val="single" w:sz="4" w:space="0" w:color="auto"/>
              <w:right w:val="single" w:sz="4" w:space="0" w:color="auto"/>
            </w:tcBorders>
            <w:shd w:val="clear" w:color="auto" w:fill="auto"/>
            <w:noWrap/>
            <w:vAlign w:val="center"/>
            <w:hideMark/>
          </w:tcPr>
          <w:p w:rsidR="00375E56" w:rsidRPr="00375E56" w:rsidRDefault="00C374DA" w:rsidP="00C374DA">
            <w:pPr>
              <w:spacing w:before="0" w:after="0"/>
              <w:ind w:left="0"/>
              <w:jc w:val="center"/>
            </w:pPr>
            <w:r>
              <w:t>5</w:t>
            </w:r>
            <w:r w:rsidR="00375E56" w:rsidRPr="00375E56">
              <w:t> </w:t>
            </w:r>
          </w:p>
        </w:tc>
        <w:tc>
          <w:tcPr>
            <w:tcW w:w="1000" w:type="dxa"/>
            <w:tcBorders>
              <w:top w:val="nil"/>
              <w:left w:val="nil"/>
              <w:bottom w:val="single" w:sz="4" w:space="0" w:color="auto"/>
              <w:right w:val="single" w:sz="4" w:space="0" w:color="auto"/>
            </w:tcBorders>
            <w:shd w:val="clear" w:color="auto" w:fill="auto"/>
            <w:noWrap/>
            <w:vAlign w:val="center"/>
            <w:hideMark/>
          </w:tcPr>
          <w:p w:rsidR="00375E56" w:rsidRPr="00375E56" w:rsidRDefault="0017715F" w:rsidP="00375E56">
            <w:pPr>
              <w:spacing w:before="0" w:after="0"/>
              <w:ind w:left="0"/>
              <w:jc w:val="center"/>
            </w:pPr>
            <w:r>
              <w:t>5</w:t>
            </w:r>
            <w:r w:rsidR="00375E56" w:rsidRPr="00375E56">
              <w:t> </w:t>
            </w:r>
          </w:p>
        </w:tc>
        <w:tc>
          <w:tcPr>
            <w:tcW w:w="900" w:type="dxa"/>
            <w:tcBorders>
              <w:top w:val="nil"/>
              <w:left w:val="nil"/>
              <w:bottom w:val="single" w:sz="4" w:space="0" w:color="auto"/>
              <w:right w:val="single" w:sz="8" w:space="0" w:color="auto"/>
            </w:tcBorders>
            <w:shd w:val="clear" w:color="auto" w:fill="auto"/>
            <w:noWrap/>
            <w:vAlign w:val="center"/>
            <w:hideMark/>
          </w:tcPr>
          <w:p w:rsidR="00375E56" w:rsidRPr="00375E56" w:rsidRDefault="0017715F" w:rsidP="00375E56">
            <w:pPr>
              <w:spacing w:before="0" w:after="0"/>
              <w:ind w:left="0"/>
              <w:jc w:val="center"/>
            </w:pPr>
            <w:r>
              <w:t>5</w:t>
            </w:r>
            <w:r w:rsidR="00375E56" w:rsidRPr="00375E56">
              <w:t> </w:t>
            </w:r>
          </w:p>
        </w:tc>
      </w:tr>
      <w:tr w:rsidR="00375E56" w:rsidRPr="00375E56" w:rsidTr="00375E56">
        <w:trPr>
          <w:trHeight w:val="351"/>
        </w:trPr>
        <w:tc>
          <w:tcPr>
            <w:tcW w:w="4180" w:type="dxa"/>
            <w:tcBorders>
              <w:top w:val="nil"/>
              <w:left w:val="single" w:sz="8" w:space="0" w:color="auto"/>
              <w:bottom w:val="single" w:sz="4" w:space="0" w:color="auto"/>
              <w:right w:val="single" w:sz="4" w:space="0" w:color="auto"/>
            </w:tcBorders>
            <w:shd w:val="clear" w:color="auto" w:fill="auto"/>
            <w:noWrap/>
            <w:vAlign w:val="bottom"/>
            <w:hideMark/>
          </w:tcPr>
          <w:p w:rsidR="00375E56" w:rsidRPr="00375E56" w:rsidRDefault="00375E56" w:rsidP="00375E56">
            <w:pPr>
              <w:spacing w:before="0" w:after="0"/>
              <w:ind w:left="0"/>
              <w:jc w:val="left"/>
            </w:pPr>
            <w:r w:rsidRPr="00375E56">
              <w:t xml:space="preserve">Número de operaciones mecánicas </w:t>
            </w:r>
          </w:p>
        </w:tc>
        <w:tc>
          <w:tcPr>
            <w:tcW w:w="1100" w:type="dxa"/>
            <w:tcBorders>
              <w:top w:val="nil"/>
              <w:left w:val="nil"/>
              <w:bottom w:val="single" w:sz="4" w:space="0" w:color="auto"/>
              <w:right w:val="single" w:sz="4" w:space="0" w:color="auto"/>
            </w:tcBorders>
            <w:shd w:val="clear" w:color="auto" w:fill="auto"/>
            <w:noWrap/>
            <w:vAlign w:val="bottom"/>
            <w:hideMark/>
          </w:tcPr>
          <w:p w:rsidR="00375E56" w:rsidRPr="00375E56" w:rsidRDefault="00375E56" w:rsidP="00375E56">
            <w:pPr>
              <w:spacing w:before="0" w:after="0"/>
              <w:ind w:left="0"/>
              <w:jc w:val="center"/>
            </w:pPr>
            <w:r w:rsidRPr="00375E56">
              <w:t xml:space="preserve">10.000 </w:t>
            </w:r>
          </w:p>
        </w:tc>
        <w:tc>
          <w:tcPr>
            <w:tcW w:w="880" w:type="dxa"/>
            <w:tcBorders>
              <w:top w:val="nil"/>
              <w:left w:val="nil"/>
              <w:bottom w:val="single" w:sz="4" w:space="0" w:color="auto"/>
              <w:right w:val="single" w:sz="4" w:space="0" w:color="auto"/>
            </w:tcBorders>
            <w:shd w:val="clear" w:color="auto" w:fill="auto"/>
            <w:noWrap/>
            <w:vAlign w:val="bottom"/>
            <w:hideMark/>
          </w:tcPr>
          <w:p w:rsidR="00375E56" w:rsidRPr="00375E56" w:rsidRDefault="00375E56" w:rsidP="00375E56">
            <w:pPr>
              <w:spacing w:before="0" w:after="0"/>
              <w:ind w:left="0"/>
              <w:jc w:val="center"/>
            </w:pPr>
            <w:r w:rsidRPr="00375E56">
              <w:t xml:space="preserve">10.000 </w:t>
            </w:r>
          </w:p>
        </w:tc>
        <w:tc>
          <w:tcPr>
            <w:tcW w:w="1000" w:type="dxa"/>
            <w:tcBorders>
              <w:top w:val="nil"/>
              <w:left w:val="nil"/>
              <w:bottom w:val="single" w:sz="4" w:space="0" w:color="auto"/>
              <w:right w:val="single" w:sz="4" w:space="0" w:color="auto"/>
            </w:tcBorders>
            <w:shd w:val="clear" w:color="auto" w:fill="auto"/>
            <w:noWrap/>
            <w:vAlign w:val="bottom"/>
            <w:hideMark/>
          </w:tcPr>
          <w:p w:rsidR="00375E56" w:rsidRPr="00375E56" w:rsidRDefault="00375E56" w:rsidP="00375E56">
            <w:pPr>
              <w:spacing w:before="0" w:after="0"/>
              <w:ind w:left="0"/>
              <w:jc w:val="center"/>
            </w:pPr>
            <w:r w:rsidRPr="00375E56">
              <w:t xml:space="preserve">10.000 </w:t>
            </w:r>
          </w:p>
        </w:tc>
        <w:tc>
          <w:tcPr>
            <w:tcW w:w="900" w:type="dxa"/>
            <w:tcBorders>
              <w:top w:val="nil"/>
              <w:left w:val="nil"/>
              <w:bottom w:val="single" w:sz="4" w:space="0" w:color="auto"/>
              <w:right w:val="single" w:sz="8" w:space="0" w:color="auto"/>
            </w:tcBorders>
            <w:shd w:val="clear" w:color="auto" w:fill="auto"/>
            <w:noWrap/>
            <w:vAlign w:val="bottom"/>
            <w:hideMark/>
          </w:tcPr>
          <w:p w:rsidR="00375E56" w:rsidRPr="00375E56" w:rsidRDefault="00375E56" w:rsidP="00375E56">
            <w:pPr>
              <w:spacing w:before="0" w:after="0"/>
              <w:ind w:left="0"/>
              <w:jc w:val="center"/>
            </w:pPr>
            <w:r w:rsidRPr="00375E56">
              <w:t xml:space="preserve">10.000 </w:t>
            </w:r>
          </w:p>
        </w:tc>
      </w:tr>
      <w:tr w:rsidR="00375E56" w:rsidRPr="00375E56" w:rsidTr="00375E56">
        <w:trPr>
          <w:trHeight w:val="300"/>
        </w:trPr>
        <w:tc>
          <w:tcPr>
            <w:tcW w:w="4180" w:type="dxa"/>
            <w:tcBorders>
              <w:top w:val="nil"/>
              <w:left w:val="single" w:sz="8" w:space="0" w:color="auto"/>
              <w:bottom w:val="single" w:sz="4" w:space="0" w:color="auto"/>
              <w:right w:val="single" w:sz="4" w:space="0" w:color="auto"/>
            </w:tcBorders>
            <w:shd w:val="clear" w:color="auto" w:fill="auto"/>
            <w:noWrap/>
            <w:vAlign w:val="bottom"/>
            <w:hideMark/>
          </w:tcPr>
          <w:p w:rsidR="00375E56" w:rsidRPr="00375E56" w:rsidRDefault="00375E56" w:rsidP="00375E56">
            <w:pPr>
              <w:spacing w:before="0" w:after="0"/>
              <w:ind w:left="0"/>
              <w:jc w:val="left"/>
            </w:pPr>
            <w:r w:rsidRPr="00375E56">
              <w:t>Numero de operaciones a corriente nominal</w:t>
            </w:r>
          </w:p>
        </w:tc>
        <w:tc>
          <w:tcPr>
            <w:tcW w:w="1100" w:type="dxa"/>
            <w:tcBorders>
              <w:top w:val="nil"/>
              <w:left w:val="nil"/>
              <w:bottom w:val="single" w:sz="4" w:space="0" w:color="auto"/>
              <w:right w:val="single" w:sz="4" w:space="0" w:color="auto"/>
            </w:tcBorders>
            <w:shd w:val="clear" w:color="auto" w:fill="auto"/>
            <w:noWrap/>
            <w:vAlign w:val="center"/>
            <w:hideMark/>
          </w:tcPr>
          <w:p w:rsidR="00375E56" w:rsidRPr="00375E56" w:rsidRDefault="00375E56" w:rsidP="00375E56">
            <w:pPr>
              <w:spacing w:before="0" w:after="0"/>
              <w:ind w:left="0"/>
              <w:jc w:val="center"/>
            </w:pPr>
            <w:r w:rsidRPr="00375E56">
              <w:t> </w:t>
            </w:r>
            <w:r w:rsidR="0017715F" w:rsidRPr="00375E56">
              <w:t>10.000</w:t>
            </w:r>
          </w:p>
        </w:tc>
        <w:tc>
          <w:tcPr>
            <w:tcW w:w="880" w:type="dxa"/>
            <w:tcBorders>
              <w:top w:val="nil"/>
              <w:left w:val="nil"/>
              <w:bottom w:val="single" w:sz="4" w:space="0" w:color="auto"/>
              <w:right w:val="single" w:sz="4" w:space="0" w:color="auto"/>
            </w:tcBorders>
            <w:shd w:val="clear" w:color="auto" w:fill="auto"/>
            <w:noWrap/>
            <w:vAlign w:val="center"/>
            <w:hideMark/>
          </w:tcPr>
          <w:p w:rsidR="00375E56" w:rsidRPr="00375E56" w:rsidRDefault="0017715F" w:rsidP="00375E56">
            <w:pPr>
              <w:spacing w:before="0" w:after="0"/>
              <w:ind w:left="0"/>
              <w:jc w:val="center"/>
            </w:pPr>
            <w:r w:rsidRPr="00375E56">
              <w:t>10.000</w:t>
            </w:r>
            <w:r w:rsidR="00375E56" w:rsidRPr="00375E56">
              <w:t> </w:t>
            </w:r>
          </w:p>
        </w:tc>
        <w:tc>
          <w:tcPr>
            <w:tcW w:w="1000" w:type="dxa"/>
            <w:tcBorders>
              <w:top w:val="nil"/>
              <w:left w:val="nil"/>
              <w:bottom w:val="single" w:sz="4" w:space="0" w:color="auto"/>
              <w:right w:val="single" w:sz="4" w:space="0" w:color="auto"/>
            </w:tcBorders>
            <w:shd w:val="clear" w:color="auto" w:fill="auto"/>
            <w:noWrap/>
            <w:vAlign w:val="center"/>
            <w:hideMark/>
          </w:tcPr>
          <w:p w:rsidR="00375E56" w:rsidRPr="00375E56" w:rsidRDefault="0017715F" w:rsidP="00375E56">
            <w:pPr>
              <w:spacing w:before="0" w:after="0"/>
              <w:ind w:left="0"/>
              <w:jc w:val="center"/>
            </w:pPr>
            <w:r w:rsidRPr="00375E56">
              <w:t>10.000</w:t>
            </w:r>
            <w:r w:rsidR="00375E56" w:rsidRPr="00375E56">
              <w:t> </w:t>
            </w:r>
          </w:p>
        </w:tc>
        <w:tc>
          <w:tcPr>
            <w:tcW w:w="900" w:type="dxa"/>
            <w:tcBorders>
              <w:top w:val="nil"/>
              <w:left w:val="nil"/>
              <w:bottom w:val="single" w:sz="4" w:space="0" w:color="auto"/>
              <w:right w:val="single" w:sz="8" w:space="0" w:color="auto"/>
            </w:tcBorders>
            <w:shd w:val="clear" w:color="auto" w:fill="auto"/>
            <w:noWrap/>
            <w:vAlign w:val="center"/>
            <w:hideMark/>
          </w:tcPr>
          <w:p w:rsidR="00375E56" w:rsidRPr="00375E56" w:rsidRDefault="0017715F" w:rsidP="00375E56">
            <w:pPr>
              <w:spacing w:before="0" w:after="0"/>
              <w:ind w:left="0"/>
              <w:jc w:val="center"/>
            </w:pPr>
            <w:r w:rsidRPr="00375E56">
              <w:t>10.000</w:t>
            </w:r>
            <w:r w:rsidR="00375E56" w:rsidRPr="00375E56">
              <w:t> </w:t>
            </w:r>
          </w:p>
        </w:tc>
      </w:tr>
      <w:tr w:rsidR="001B3B5C" w:rsidRPr="00375E56" w:rsidTr="00375E56">
        <w:trPr>
          <w:trHeight w:val="300"/>
        </w:trPr>
        <w:tc>
          <w:tcPr>
            <w:tcW w:w="4180" w:type="dxa"/>
            <w:tcBorders>
              <w:top w:val="nil"/>
              <w:left w:val="single" w:sz="8" w:space="0" w:color="auto"/>
              <w:bottom w:val="single" w:sz="4" w:space="0" w:color="auto"/>
              <w:right w:val="single" w:sz="4" w:space="0" w:color="auto"/>
            </w:tcBorders>
            <w:shd w:val="clear" w:color="auto" w:fill="auto"/>
            <w:noWrap/>
            <w:vAlign w:val="bottom"/>
            <w:hideMark/>
          </w:tcPr>
          <w:p w:rsidR="001B3B5C" w:rsidRPr="00375E56" w:rsidRDefault="001B3B5C" w:rsidP="00375E56">
            <w:pPr>
              <w:spacing w:before="0" w:after="0"/>
              <w:ind w:left="0"/>
              <w:jc w:val="left"/>
            </w:pPr>
            <w:r>
              <w:t>Número de interrupciones a diferentes niveles de corto circuito</w:t>
            </w:r>
          </w:p>
        </w:tc>
        <w:tc>
          <w:tcPr>
            <w:tcW w:w="1100" w:type="dxa"/>
            <w:tcBorders>
              <w:top w:val="nil"/>
              <w:left w:val="nil"/>
              <w:bottom w:val="single" w:sz="4" w:space="0" w:color="auto"/>
              <w:right w:val="single" w:sz="4" w:space="0" w:color="auto"/>
            </w:tcBorders>
            <w:shd w:val="clear" w:color="auto" w:fill="auto"/>
            <w:noWrap/>
            <w:vAlign w:val="center"/>
            <w:hideMark/>
          </w:tcPr>
          <w:p w:rsidR="001B3B5C" w:rsidRPr="00375E56" w:rsidRDefault="001B3B5C" w:rsidP="00375E56">
            <w:pPr>
              <w:spacing w:before="0" w:after="0"/>
              <w:ind w:left="0"/>
              <w:jc w:val="center"/>
            </w:pPr>
            <w:r>
              <w:t>116</w:t>
            </w:r>
          </w:p>
        </w:tc>
        <w:tc>
          <w:tcPr>
            <w:tcW w:w="880" w:type="dxa"/>
            <w:tcBorders>
              <w:top w:val="nil"/>
              <w:left w:val="nil"/>
              <w:bottom w:val="single" w:sz="4" w:space="0" w:color="auto"/>
              <w:right w:val="single" w:sz="4" w:space="0" w:color="auto"/>
            </w:tcBorders>
            <w:shd w:val="clear" w:color="auto" w:fill="auto"/>
            <w:noWrap/>
            <w:vAlign w:val="center"/>
            <w:hideMark/>
          </w:tcPr>
          <w:p w:rsidR="001B3B5C" w:rsidRPr="00375E56" w:rsidRDefault="001B3B5C" w:rsidP="00375E56">
            <w:pPr>
              <w:spacing w:before="0" w:after="0"/>
              <w:ind w:left="0"/>
              <w:jc w:val="center"/>
            </w:pPr>
            <w:r>
              <w:t>116</w:t>
            </w:r>
          </w:p>
        </w:tc>
        <w:tc>
          <w:tcPr>
            <w:tcW w:w="1000" w:type="dxa"/>
            <w:tcBorders>
              <w:top w:val="nil"/>
              <w:left w:val="nil"/>
              <w:bottom w:val="single" w:sz="4" w:space="0" w:color="auto"/>
              <w:right w:val="single" w:sz="4" w:space="0" w:color="auto"/>
            </w:tcBorders>
            <w:shd w:val="clear" w:color="auto" w:fill="auto"/>
            <w:noWrap/>
            <w:vAlign w:val="center"/>
            <w:hideMark/>
          </w:tcPr>
          <w:p w:rsidR="001B3B5C" w:rsidRPr="00375E56" w:rsidRDefault="001B3B5C" w:rsidP="00375E56">
            <w:pPr>
              <w:spacing w:before="0" w:after="0"/>
              <w:ind w:left="0"/>
              <w:jc w:val="center"/>
            </w:pPr>
            <w:r>
              <w:t>116</w:t>
            </w:r>
          </w:p>
        </w:tc>
        <w:tc>
          <w:tcPr>
            <w:tcW w:w="900" w:type="dxa"/>
            <w:tcBorders>
              <w:top w:val="nil"/>
              <w:left w:val="nil"/>
              <w:bottom w:val="single" w:sz="4" w:space="0" w:color="auto"/>
              <w:right w:val="single" w:sz="8" w:space="0" w:color="auto"/>
            </w:tcBorders>
            <w:shd w:val="clear" w:color="auto" w:fill="auto"/>
            <w:noWrap/>
            <w:vAlign w:val="center"/>
            <w:hideMark/>
          </w:tcPr>
          <w:p w:rsidR="001B3B5C" w:rsidRPr="00375E56" w:rsidRDefault="001B3B5C" w:rsidP="00375E56">
            <w:pPr>
              <w:spacing w:before="0" w:after="0"/>
              <w:ind w:left="0"/>
              <w:jc w:val="center"/>
            </w:pPr>
            <w:r>
              <w:t>116</w:t>
            </w:r>
          </w:p>
        </w:tc>
      </w:tr>
      <w:tr w:rsidR="00BD1F72" w:rsidRPr="0080797A" w:rsidTr="001335C4">
        <w:trPr>
          <w:trHeight w:val="300"/>
        </w:trPr>
        <w:tc>
          <w:tcPr>
            <w:tcW w:w="4180" w:type="dxa"/>
            <w:tcBorders>
              <w:top w:val="nil"/>
              <w:left w:val="single" w:sz="8" w:space="0" w:color="auto"/>
              <w:bottom w:val="single" w:sz="4" w:space="0" w:color="auto"/>
              <w:right w:val="single" w:sz="4" w:space="0" w:color="auto"/>
            </w:tcBorders>
            <w:shd w:val="clear" w:color="auto" w:fill="auto"/>
            <w:noWrap/>
            <w:vAlign w:val="bottom"/>
            <w:hideMark/>
          </w:tcPr>
          <w:p w:rsidR="00BD1F72" w:rsidRDefault="00BD1F72" w:rsidP="00375E56">
            <w:pPr>
              <w:spacing w:before="0" w:after="0"/>
              <w:ind w:left="0"/>
              <w:jc w:val="left"/>
            </w:pPr>
            <w:r>
              <w:t>Secuencia de operación</w:t>
            </w:r>
          </w:p>
        </w:tc>
        <w:tc>
          <w:tcPr>
            <w:tcW w:w="3880" w:type="dxa"/>
            <w:gridSpan w:val="4"/>
            <w:tcBorders>
              <w:top w:val="nil"/>
              <w:left w:val="nil"/>
              <w:bottom w:val="single" w:sz="4" w:space="0" w:color="auto"/>
              <w:right w:val="single" w:sz="8" w:space="0" w:color="auto"/>
            </w:tcBorders>
            <w:shd w:val="clear" w:color="auto" w:fill="auto"/>
            <w:noWrap/>
            <w:vAlign w:val="center"/>
            <w:hideMark/>
          </w:tcPr>
          <w:p w:rsidR="00BD1F72" w:rsidRPr="00BD1F72" w:rsidRDefault="00BD1F72" w:rsidP="000831F1">
            <w:pPr>
              <w:spacing w:before="0" w:after="0"/>
              <w:ind w:left="0"/>
              <w:jc w:val="center"/>
              <w:rPr>
                <w:lang w:val="en-US"/>
              </w:rPr>
            </w:pPr>
            <w:r w:rsidRPr="00BD1F72">
              <w:rPr>
                <w:lang w:val="en-US"/>
              </w:rPr>
              <w:t>O-0.1s-CO-1s-CO-1s-CO</w:t>
            </w:r>
          </w:p>
        </w:tc>
      </w:tr>
      <w:tr w:rsidR="00375E56" w:rsidRPr="00375E56" w:rsidTr="00375E56">
        <w:trPr>
          <w:trHeight w:val="315"/>
        </w:trPr>
        <w:tc>
          <w:tcPr>
            <w:tcW w:w="4180" w:type="dxa"/>
            <w:tcBorders>
              <w:top w:val="nil"/>
              <w:left w:val="single" w:sz="8" w:space="0" w:color="auto"/>
              <w:bottom w:val="single" w:sz="8" w:space="0" w:color="auto"/>
              <w:right w:val="single" w:sz="4" w:space="0" w:color="auto"/>
            </w:tcBorders>
            <w:shd w:val="clear" w:color="auto" w:fill="auto"/>
            <w:noWrap/>
            <w:vAlign w:val="bottom"/>
            <w:hideMark/>
          </w:tcPr>
          <w:p w:rsidR="00375E56" w:rsidRPr="00375E56" w:rsidRDefault="00375E56" w:rsidP="00375E56">
            <w:pPr>
              <w:spacing w:before="0" w:after="0"/>
              <w:ind w:left="0"/>
              <w:jc w:val="left"/>
            </w:pPr>
            <w:r w:rsidRPr="00375E56">
              <w:t>Grado de Protección</w:t>
            </w:r>
          </w:p>
        </w:tc>
        <w:tc>
          <w:tcPr>
            <w:tcW w:w="1100" w:type="dxa"/>
            <w:tcBorders>
              <w:top w:val="nil"/>
              <w:left w:val="nil"/>
              <w:bottom w:val="single" w:sz="8" w:space="0" w:color="auto"/>
              <w:right w:val="single" w:sz="4" w:space="0" w:color="auto"/>
            </w:tcBorders>
            <w:shd w:val="clear" w:color="auto" w:fill="auto"/>
            <w:noWrap/>
            <w:vAlign w:val="center"/>
            <w:hideMark/>
          </w:tcPr>
          <w:p w:rsidR="00375E56" w:rsidRPr="00375E56" w:rsidRDefault="00375E56" w:rsidP="00375E56">
            <w:pPr>
              <w:spacing w:before="0" w:after="0"/>
              <w:ind w:left="0"/>
              <w:jc w:val="center"/>
            </w:pPr>
            <w:r w:rsidRPr="00375E56">
              <w:t> </w:t>
            </w:r>
            <w:r w:rsidR="0017715F">
              <w:t>IP 54</w:t>
            </w:r>
          </w:p>
        </w:tc>
        <w:tc>
          <w:tcPr>
            <w:tcW w:w="880" w:type="dxa"/>
            <w:tcBorders>
              <w:top w:val="nil"/>
              <w:left w:val="nil"/>
              <w:bottom w:val="single" w:sz="8" w:space="0" w:color="auto"/>
              <w:right w:val="single" w:sz="4" w:space="0" w:color="auto"/>
            </w:tcBorders>
            <w:shd w:val="clear" w:color="auto" w:fill="auto"/>
            <w:noWrap/>
            <w:vAlign w:val="center"/>
            <w:hideMark/>
          </w:tcPr>
          <w:p w:rsidR="00375E56" w:rsidRPr="00375E56" w:rsidRDefault="0017715F" w:rsidP="00375E56">
            <w:pPr>
              <w:spacing w:before="0" w:after="0"/>
              <w:ind w:left="0"/>
              <w:jc w:val="center"/>
            </w:pPr>
            <w:r>
              <w:t>IP 54</w:t>
            </w:r>
            <w:r w:rsidR="00375E56" w:rsidRPr="00375E56">
              <w:t> </w:t>
            </w:r>
          </w:p>
        </w:tc>
        <w:tc>
          <w:tcPr>
            <w:tcW w:w="1000" w:type="dxa"/>
            <w:tcBorders>
              <w:top w:val="nil"/>
              <w:left w:val="nil"/>
              <w:bottom w:val="single" w:sz="8" w:space="0" w:color="auto"/>
              <w:right w:val="single" w:sz="4" w:space="0" w:color="auto"/>
            </w:tcBorders>
            <w:shd w:val="clear" w:color="auto" w:fill="auto"/>
            <w:noWrap/>
            <w:vAlign w:val="center"/>
            <w:hideMark/>
          </w:tcPr>
          <w:p w:rsidR="00375E56" w:rsidRPr="00375E56" w:rsidRDefault="0017715F" w:rsidP="00375E56">
            <w:pPr>
              <w:spacing w:before="0" w:after="0"/>
              <w:ind w:left="0"/>
              <w:jc w:val="center"/>
            </w:pPr>
            <w:r>
              <w:t>IP 54</w:t>
            </w:r>
            <w:r w:rsidR="00375E56" w:rsidRPr="00375E56">
              <w:t> </w:t>
            </w:r>
          </w:p>
        </w:tc>
        <w:tc>
          <w:tcPr>
            <w:tcW w:w="900" w:type="dxa"/>
            <w:tcBorders>
              <w:top w:val="nil"/>
              <w:left w:val="nil"/>
              <w:bottom w:val="single" w:sz="8" w:space="0" w:color="auto"/>
              <w:right w:val="single" w:sz="8" w:space="0" w:color="auto"/>
            </w:tcBorders>
            <w:shd w:val="clear" w:color="auto" w:fill="auto"/>
            <w:noWrap/>
            <w:vAlign w:val="center"/>
            <w:hideMark/>
          </w:tcPr>
          <w:p w:rsidR="00375E56" w:rsidRPr="00375E56" w:rsidRDefault="0017715F" w:rsidP="00375E56">
            <w:pPr>
              <w:spacing w:before="0" w:after="0"/>
              <w:ind w:left="0"/>
              <w:jc w:val="center"/>
            </w:pPr>
            <w:r>
              <w:t>IP 54</w:t>
            </w:r>
            <w:r w:rsidR="00375E56" w:rsidRPr="00375E56">
              <w:t> </w:t>
            </w:r>
          </w:p>
        </w:tc>
      </w:tr>
    </w:tbl>
    <w:p w:rsidR="007066B8" w:rsidRDefault="00825239" w:rsidP="00A153F1">
      <w:pPr>
        <w:pStyle w:val="Subseccin"/>
        <w:numPr>
          <w:ilvl w:val="1"/>
          <w:numId w:val="10"/>
        </w:numPr>
        <w:ind w:left="0" w:firstLine="0"/>
      </w:pPr>
      <w:bookmarkStart w:id="52" w:name="_Toc366596925"/>
      <w:r>
        <w:t>Características Constructivas</w:t>
      </w:r>
      <w:bookmarkEnd w:id="52"/>
    </w:p>
    <w:p w:rsidR="005E2FD8" w:rsidRDefault="005E2FD8" w:rsidP="005E2FD8">
      <w:r w:rsidRPr="005E2FD8">
        <w:t>Los reconectadores automáticos tienen incoporados interruptores al vacío con mecanismo de operación de actuación magnética, con aislamiento de resina sólida</w:t>
      </w:r>
      <w:r>
        <w:t>.</w:t>
      </w:r>
    </w:p>
    <w:p w:rsidR="00825239" w:rsidRPr="006F57B8" w:rsidRDefault="00825239" w:rsidP="00087290">
      <w:r w:rsidRPr="006F57B8">
        <w:t xml:space="preserve">No se consideran aptos para suministro según la presente especificación los equipos cuyo medio de </w:t>
      </w:r>
      <w:r w:rsidR="005D1A60">
        <w:t xml:space="preserve">aislación </w:t>
      </w:r>
      <w:r w:rsidRPr="006F57B8">
        <w:t>sea aceite</w:t>
      </w:r>
      <w:r w:rsidR="005D1A60">
        <w:t xml:space="preserve">, </w:t>
      </w:r>
      <w:r w:rsidR="00615938">
        <w:t>o</w:t>
      </w:r>
      <w:r w:rsidR="005D1A60">
        <w:t xml:space="preserve"> SF6</w:t>
      </w:r>
      <w:r w:rsidRPr="006F57B8">
        <w:t>.</w:t>
      </w:r>
      <w:r w:rsidR="0029659F">
        <w:t xml:space="preserve"> El medio de extinción del arco debe ser por medio de botellas de vacio.</w:t>
      </w:r>
    </w:p>
    <w:p w:rsidR="00825239" w:rsidRDefault="00825239" w:rsidP="00EA0040">
      <w:r w:rsidRPr="006F57B8">
        <w:t>No se consideran aptos para suministro según la presente especificación equipos hidráulicos.</w:t>
      </w:r>
    </w:p>
    <w:p w:rsidR="00A53EBF" w:rsidRDefault="00A53EBF" w:rsidP="00087290">
      <w:pPr>
        <w:rPr>
          <w:u w:val="single"/>
        </w:rPr>
      </w:pPr>
    </w:p>
    <w:p w:rsidR="00A53EBF" w:rsidRPr="00A53EBF" w:rsidRDefault="00A53EBF" w:rsidP="00A53EBF">
      <w:pPr>
        <w:rPr>
          <w:u w:val="single"/>
        </w:rPr>
      </w:pPr>
      <w:r w:rsidRPr="00A53EBF">
        <w:rPr>
          <w:u w:val="single"/>
        </w:rPr>
        <w:t>Operación trifásica</w:t>
      </w:r>
      <w:r w:rsidR="00541279">
        <w:rPr>
          <w:u w:val="single"/>
        </w:rPr>
        <w:t xml:space="preserve"> </w:t>
      </w:r>
      <w:r w:rsidRPr="00A53EBF">
        <w:rPr>
          <w:u w:val="single"/>
        </w:rPr>
        <w:t>acoplada</w:t>
      </w:r>
    </w:p>
    <w:p w:rsidR="00A53EBF" w:rsidRPr="00A53EBF" w:rsidRDefault="00A53EBF" w:rsidP="00A53EBF">
      <w:r w:rsidRPr="00A53EBF">
        <w:t xml:space="preserve">Los reconectadores será de operación Bidireccional y trifásica, garantizándose esto último a través de una operación </w:t>
      </w:r>
      <w:r w:rsidR="00D0246B">
        <w:t xml:space="preserve">mecánicamente </w:t>
      </w:r>
      <w:r w:rsidRPr="00A53EBF">
        <w:t>enclavada</w:t>
      </w:r>
      <w:r w:rsidR="000E45F2">
        <w:t xml:space="preserve"> </w:t>
      </w:r>
      <w:r w:rsidRPr="00A53EBF">
        <w:t>en sus tres fases.</w:t>
      </w:r>
    </w:p>
    <w:p w:rsidR="00825239" w:rsidRPr="00247CBB" w:rsidRDefault="00825239" w:rsidP="00087290">
      <w:pPr>
        <w:rPr>
          <w:u w:val="single"/>
        </w:rPr>
      </w:pPr>
      <w:r w:rsidRPr="00815289">
        <w:rPr>
          <w:u w:val="single"/>
        </w:rPr>
        <w:t>Materiales</w:t>
      </w:r>
    </w:p>
    <w:p w:rsidR="00825239" w:rsidRDefault="00825239" w:rsidP="00AF4753">
      <w:r>
        <w:t>Todos los materiales utilizados en la fabricación de los reconectadores serán nuevos y sin defectos o imperfecciones, altamente resistentes a la corrosión de atmósferas salinas, y otras definidas en el punto 3.1 “Condiciones Ambientales”.</w:t>
      </w:r>
    </w:p>
    <w:p w:rsidR="00A90397" w:rsidRDefault="00A90397">
      <w:pPr>
        <w:spacing w:before="0" w:after="0"/>
        <w:ind w:left="0"/>
        <w:jc w:val="left"/>
        <w:rPr>
          <w:u w:val="single"/>
        </w:rPr>
      </w:pPr>
    </w:p>
    <w:p w:rsidR="00825239" w:rsidRPr="00247CBB" w:rsidRDefault="00825239" w:rsidP="00087290">
      <w:pPr>
        <w:rPr>
          <w:u w:val="single"/>
        </w:rPr>
      </w:pPr>
      <w:r w:rsidRPr="00815289">
        <w:rPr>
          <w:u w:val="single"/>
        </w:rPr>
        <w:t>Tratamiento de superficies</w:t>
      </w:r>
    </w:p>
    <w:p w:rsidR="00825239" w:rsidRPr="00AA3F46" w:rsidRDefault="00AA3F46" w:rsidP="00087290">
      <w:pPr>
        <w:rPr>
          <w:lang w:val="es-ES"/>
        </w:rPr>
      </w:pPr>
      <w:r w:rsidRPr="00AA3F46">
        <w:rPr>
          <w:lang w:val="es-ES"/>
        </w:rPr>
        <w:t>Las partes ferrosas deberán ser de acero inoxidable o aleación de aluminio para l</w:t>
      </w:r>
      <w:r w:rsidR="005E2FD8">
        <w:rPr>
          <w:lang w:val="es-ES"/>
        </w:rPr>
        <w:t>a</w:t>
      </w:r>
      <w:r w:rsidRPr="00AA3F46">
        <w:rPr>
          <w:lang w:val="es-ES"/>
        </w:rPr>
        <w:t xml:space="preserve">s </w:t>
      </w:r>
      <w:r w:rsidR="005E2FD8">
        <w:rPr>
          <w:lang w:val="es-ES"/>
        </w:rPr>
        <w:t>envolventes</w:t>
      </w:r>
      <w:r w:rsidRPr="00AA3F46">
        <w:rPr>
          <w:lang w:val="es-ES"/>
        </w:rPr>
        <w:t xml:space="preserve"> y gabinetes. Se admite que las partes para fijaci</w:t>
      </w:r>
      <w:r w:rsidR="00132F89">
        <w:rPr>
          <w:lang w:val="es-ES"/>
        </w:rPr>
        <w:t>ón del equipo de maniobra</w:t>
      </w:r>
      <w:r w:rsidRPr="00AA3F46">
        <w:rPr>
          <w:lang w:val="es-ES"/>
        </w:rPr>
        <w:t xml:space="preserve"> y el gabinete tengan un tratamiento contra la corrosión mediante galvanizado por inmersión en caliente de conformidad con la norma ISO 1461, </w:t>
      </w:r>
      <w:r w:rsidR="00CD1BC8" w:rsidRPr="00CD1BC8">
        <w:rPr>
          <w:lang w:val="es-ES"/>
        </w:rPr>
        <w:t xml:space="preserve">con </w:t>
      </w:r>
      <w:r w:rsidR="005D4F08">
        <w:rPr>
          <w:lang w:val="es-ES"/>
        </w:rPr>
        <w:t xml:space="preserve">revestimiento local mínimo de 55 </w:t>
      </w:r>
      <w:r w:rsidR="00CD1BC8" w:rsidRPr="00CD1BC8">
        <w:rPr>
          <w:lang w:val="es-ES"/>
        </w:rPr>
        <w:t xml:space="preserve">µm </w:t>
      </w:r>
      <w:r w:rsidR="005D4F08">
        <w:rPr>
          <w:lang w:val="es-ES"/>
        </w:rPr>
        <w:t xml:space="preserve">y un revestimiento medio mínimo de 70 </w:t>
      </w:r>
      <w:r w:rsidR="005D4F08" w:rsidRPr="00CD1BC8">
        <w:rPr>
          <w:lang w:val="es-ES"/>
        </w:rPr>
        <w:t>µm</w:t>
      </w:r>
      <w:r w:rsidR="005D4F08">
        <w:rPr>
          <w:lang w:val="es-ES"/>
        </w:rPr>
        <w:t xml:space="preserve"> </w:t>
      </w:r>
      <w:r w:rsidRPr="00AA3F46">
        <w:rPr>
          <w:lang w:val="es-ES"/>
        </w:rPr>
        <w:t xml:space="preserve">para las partes con </w:t>
      </w:r>
      <w:r w:rsidR="005D4F08">
        <w:rPr>
          <w:lang w:val="es-ES"/>
        </w:rPr>
        <w:t xml:space="preserve">espesores </w:t>
      </w:r>
      <w:r w:rsidRPr="00AA3F46">
        <w:rPr>
          <w:lang w:val="es-ES"/>
        </w:rPr>
        <w:t xml:space="preserve">mayores a 3 </w:t>
      </w:r>
      <w:r w:rsidR="005D4F08">
        <w:rPr>
          <w:lang w:val="es-ES"/>
        </w:rPr>
        <w:t>e inferiores a 6 mm</w:t>
      </w:r>
      <w:r w:rsidRPr="00AA3F46">
        <w:rPr>
          <w:lang w:val="es-ES"/>
        </w:rPr>
        <w:t xml:space="preserve">.  </w:t>
      </w:r>
    </w:p>
    <w:p w:rsidR="005D4F08" w:rsidRDefault="005D4F08" w:rsidP="00087290">
      <w:pPr>
        <w:rPr>
          <w:u w:val="single"/>
        </w:rPr>
      </w:pPr>
    </w:p>
    <w:p w:rsidR="00825239" w:rsidRPr="00247CBB" w:rsidRDefault="00825239" w:rsidP="00087290">
      <w:pPr>
        <w:rPr>
          <w:u w:val="single"/>
        </w:rPr>
      </w:pPr>
      <w:r w:rsidRPr="00815289">
        <w:rPr>
          <w:u w:val="single"/>
        </w:rPr>
        <w:t>Cincado</w:t>
      </w:r>
    </w:p>
    <w:p w:rsidR="00825239" w:rsidRDefault="00825239" w:rsidP="00087290">
      <w:r>
        <w:t xml:space="preserve">Las superficies cincadas lo serán por inmersión en caliente en conformidad con la Norma </w:t>
      </w:r>
      <w:r w:rsidR="00CE6D61">
        <w:t>ISO 1461</w:t>
      </w:r>
      <w:r>
        <w:t>.</w:t>
      </w:r>
    </w:p>
    <w:p w:rsidR="00825239" w:rsidRDefault="00825239" w:rsidP="00AF4753">
      <w:r>
        <w:t>El revestimiento de cinc será uniforme y continuo, perfectamente adherido a efectos de soportar todas las solicitaciones de uso normal sin fisuraciones ni descacaramientos.</w:t>
      </w:r>
    </w:p>
    <w:p w:rsidR="00825239" w:rsidRDefault="00825239" w:rsidP="00087290">
      <w:r>
        <w:t>Después del cincado, las superficies tratadas no serán sometidas a ningún proceso que pueda afectar la continuidad o la uniformidad de la capa protectora, cumpliendo los espesores norma</w:t>
      </w:r>
      <w:r w:rsidR="00CE6D61">
        <w:t>liza</w:t>
      </w:r>
      <w:r>
        <w:t>dos.</w:t>
      </w:r>
    </w:p>
    <w:p w:rsidR="005D1A60" w:rsidRDefault="005D1A60" w:rsidP="002B0B9B"/>
    <w:p w:rsidR="00825239" w:rsidRPr="00247CBB" w:rsidRDefault="00825239" w:rsidP="002B0B9B">
      <w:pPr>
        <w:rPr>
          <w:u w:val="single"/>
        </w:rPr>
      </w:pPr>
      <w:r w:rsidRPr="00815289">
        <w:rPr>
          <w:u w:val="single"/>
        </w:rPr>
        <w:t>Aisladores pasantes</w:t>
      </w:r>
    </w:p>
    <w:p w:rsidR="00825239" w:rsidRDefault="00825239" w:rsidP="002B0B9B">
      <w:r>
        <w:t xml:space="preserve">Los aisladores serán de </w:t>
      </w:r>
      <w:r w:rsidR="00247F3C">
        <w:t>a</w:t>
      </w:r>
      <w:r w:rsidR="00247F3C" w:rsidRPr="00F84BEA">
        <w:t>islamiento dieléctrico sólido con el sistema de resina epóxica cicloalifática</w:t>
      </w:r>
      <w:r w:rsidR="002C781E">
        <w:t xml:space="preserve"> ó goma silicona del tipo HTV (tracking 6kV)</w:t>
      </w:r>
      <w:r>
        <w:t>, no admitiéndose aisladores de porcelana ni EPDM.</w:t>
      </w:r>
    </w:p>
    <w:p w:rsidR="00643D89" w:rsidRDefault="00643D89" w:rsidP="002B0B9B">
      <w:r w:rsidRPr="00643D89">
        <w:t xml:space="preserve">El material aislante deberá tener un comportamiento hidrofóbico, altamente resistente al ozono, el oxígeno, la humedad, la contaminación y resistente a la radiación ultravioleta (UV) (según IEC </w:t>
      </w:r>
      <w:r w:rsidR="00D36B51">
        <w:t>6</w:t>
      </w:r>
      <w:r w:rsidRPr="00643D89">
        <w:t>1109). No se aceptan revestimientos o cubiertas de protección UV.</w:t>
      </w:r>
    </w:p>
    <w:p w:rsidR="00825239" w:rsidRDefault="00825239" w:rsidP="002B0B9B">
      <w:r>
        <w:t xml:space="preserve">El fabricante suministrará plano completo y acotado del aislador en el cual se indicará en particular la longitud de la línea de fuga que deberá ser al menos </w:t>
      </w:r>
      <w:r w:rsidRPr="00B42A76">
        <w:t xml:space="preserve">de </w:t>
      </w:r>
      <w:r w:rsidR="00A01F5C">
        <w:t>31</w:t>
      </w:r>
      <w:r w:rsidR="00CE55E4">
        <w:t xml:space="preserve"> </w:t>
      </w:r>
      <w:r w:rsidR="00292DC5">
        <w:t>mm</w:t>
      </w:r>
      <w:r w:rsidR="00A01F5C">
        <w:t>/kV</w:t>
      </w:r>
      <w:r w:rsidR="00D06C99">
        <w:t xml:space="preserve"> </w:t>
      </w:r>
      <w:r>
        <w:t>y las exigencias dieléctricas correspondientes al nivel de tensión requerido.</w:t>
      </w:r>
    </w:p>
    <w:p w:rsidR="00825239" w:rsidRDefault="000049A9" w:rsidP="00436146">
      <w:r>
        <w:t xml:space="preserve">Los aisladores </w:t>
      </w:r>
      <w:r w:rsidR="00436146">
        <w:t>deben resistir un</w:t>
      </w:r>
      <w:r>
        <w:t xml:space="preserve"> </w:t>
      </w:r>
      <w:r w:rsidR="00436146">
        <w:t>movimiento de flexión en la base de ataque mínimo de 250 Nm y para resistir una</w:t>
      </w:r>
      <w:r>
        <w:t xml:space="preserve"> </w:t>
      </w:r>
      <w:r w:rsidR="00436146">
        <w:t>par adecuado para la sujeción de los conductores.</w:t>
      </w:r>
    </w:p>
    <w:p w:rsidR="00121A43" w:rsidRDefault="00121A43">
      <w:pPr>
        <w:spacing w:before="0" w:after="0"/>
        <w:ind w:left="0"/>
        <w:jc w:val="left"/>
        <w:rPr>
          <w:u w:val="single"/>
        </w:rPr>
      </w:pPr>
    </w:p>
    <w:p w:rsidR="00825239" w:rsidRPr="00247CBB" w:rsidRDefault="00E33335" w:rsidP="002B0B9B">
      <w:pPr>
        <w:rPr>
          <w:u w:val="single"/>
        </w:rPr>
      </w:pPr>
      <w:r>
        <w:rPr>
          <w:u w:val="single"/>
        </w:rPr>
        <w:t>T</w:t>
      </w:r>
      <w:r w:rsidR="00825239" w:rsidRPr="00815289">
        <w:rPr>
          <w:u w:val="single"/>
        </w:rPr>
        <w:t>erminales</w:t>
      </w:r>
      <w:r w:rsidR="00825239">
        <w:rPr>
          <w:u w:val="single"/>
        </w:rPr>
        <w:t xml:space="preserve"> </w:t>
      </w:r>
    </w:p>
    <w:p w:rsidR="00FD06ED" w:rsidRDefault="00825239" w:rsidP="00DE71F1">
      <w:r>
        <w:t>Todos los reconectadores vendrán provistos con paletas terminales que permitan la conexión de los cables de potencia mediante el uso de terminales de ojal de métrica 12. Dichas paletas terminales serán galvánicamente compatibles con Cu y aluminio (bimetálicos), del tipo NEMA 2 ó NEMA4.</w:t>
      </w:r>
    </w:p>
    <w:p w:rsidR="00F25353" w:rsidRPr="00F5073C" w:rsidRDefault="00F5073C" w:rsidP="002B0B9B">
      <w:r w:rsidRPr="00F5073C">
        <w:t>Deberá señalizarse los terminales identificando lado de fuente y lado de carga</w:t>
      </w:r>
    </w:p>
    <w:p w:rsidR="004450C7" w:rsidRDefault="004450C7" w:rsidP="002B0B9B">
      <w:pPr>
        <w:rPr>
          <w:u w:val="single"/>
        </w:rPr>
      </w:pPr>
    </w:p>
    <w:p w:rsidR="00825239" w:rsidRPr="00247CBB" w:rsidRDefault="00825239" w:rsidP="002B0B9B">
      <w:pPr>
        <w:rPr>
          <w:u w:val="single"/>
        </w:rPr>
      </w:pPr>
      <w:r w:rsidRPr="00815289">
        <w:rPr>
          <w:u w:val="single"/>
        </w:rPr>
        <w:t>Orejas de suspensión</w:t>
      </w:r>
    </w:p>
    <w:p w:rsidR="00825239" w:rsidRDefault="00825239" w:rsidP="002B0B9B">
      <w:r>
        <w:t xml:space="preserve">El equipo deberá ser provisto con orejas de suspensión colocadas en su parte superior y con resistencia </w:t>
      </w:r>
      <w:r w:rsidR="00FD06ED">
        <w:t xml:space="preserve">necesaria </w:t>
      </w:r>
      <w:r>
        <w:t xml:space="preserve">como para permitir el izamiento seguro del reconectador completo con todos sus accesorios. Estas orejas se diseñaran para estar colocadas en forma permanente en el reconectador sin afectar su funcionamiento. Se deberán suministrar </w:t>
      </w:r>
      <w:r w:rsidR="00CE6D61">
        <w:t xml:space="preserve">las </w:t>
      </w:r>
      <w:r>
        <w:t>instrucciones de manipulación e instalación correspondientes.</w:t>
      </w:r>
    </w:p>
    <w:p w:rsidR="00D31127" w:rsidRDefault="00D31127" w:rsidP="00436146">
      <w:pPr>
        <w:rPr>
          <w:u w:val="single"/>
        </w:rPr>
      </w:pPr>
    </w:p>
    <w:p w:rsidR="00436146" w:rsidRDefault="00436146" w:rsidP="00436146">
      <w:pPr>
        <w:rPr>
          <w:u w:val="single"/>
        </w:rPr>
      </w:pPr>
      <w:r>
        <w:rPr>
          <w:u w:val="single"/>
        </w:rPr>
        <w:t>Indicadores de posición</w:t>
      </w:r>
    </w:p>
    <w:p w:rsidR="00436146" w:rsidRPr="00436146" w:rsidRDefault="00436146" w:rsidP="00436146">
      <w:r w:rsidRPr="00436146">
        <w:t>Los indicadores de las posiciones deberán ser resistentes a los elementos</w:t>
      </w:r>
      <w:r>
        <w:t xml:space="preserve"> </w:t>
      </w:r>
      <w:r w:rsidRPr="00436146">
        <w:t>intemperie, posiblemente mediante la adopción de una protección transparente, y debe ser</w:t>
      </w:r>
      <w:r>
        <w:t xml:space="preserve"> </w:t>
      </w:r>
      <w:r w:rsidRPr="00436146">
        <w:t>de tales dimensiones como para ser claramente visible desde la base del poste y de todos modos a una</w:t>
      </w:r>
      <w:r>
        <w:t xml:space="preserve"> </w:t>
      </w:r>
      <w:r w:rsidRPr="00436146">
        <w:t>distancia mayor a 8 m, se permite para este propósito también es un tipo de protección transparente</w:t>
      </w:r>
      <w:r>
        <w:t xml:space="preserve"> </w:t>
      </w:r>
      <w:r w:rsidRPr="00436146">
        <w:t>lenticular.</w:t>
      </w:r>
    </w:p>
    <w:p w:rsidR="00436146" w:rsidRPr="00247CBB" w:rsidRDefault="00436146" w:rsidP="00436146">
      <w:pPr>
        <w:rPr>
          <w:u w:val="single"/>
        </w:rPr>
      </w:pPr>
    </w:p>
    <w:p w:rsidR="00825239" w:rsidRPr="00247CBB" w:rsidRDefault="00533CCC" w:rsidP="002B0B9B">
      <w:pPr>
        <w:rPr>
          <w:u w:val="single"/>
        </w:rPr>
      </w:pPr>
      <w:r>
        <w:rPr>
          <w:u w:val="single"/>
        </w:rPr>
        <w:t>Envolvente</w:t>
      </w:r>
    </w:p>
    <w:p w:rsidR="00825239" w:rsidRDefault="00132F89" w:rsidP="005D1A60">
      <w:r>
        <w:t xml:space="preserve">La </w:t>
      </w:r>
      <w:r w:rsidR="00533CCC">
        <w:t>envolvente</w:t>
      </w:r>
      <w:r>
        <w:t xml:space="preserve"> del equipo de maniobra</w:t>
      </w:r>
      <w:r w:rsidR="005D1A60">
        <w:t xml:space="preserve"> e</w:t>
      </w:r>
      <w:r w:rsidR="00CE6D61">
        <w:t xml:space="preserve">stará </w:t>
      </w:r>
      <w:r w:rsidR="00825239">
        <w:t>construido en chapa de acero</w:t>
      </w:r>
      <w:r w:rsidR="00BF7D38">
        <w:t xml:space="preserve"> inoxidable </w:t>
      </w:r>
      <w:r w:rsidR="00825239">
        <w:t xml:space="preserve"> o fundición de aluminio </w:t>
      </w:r>
      <w:r w:rsidR="008576B6">
        <w:t>con un</w:t>
      </w:r>
      <w:r w:rsidR="00825239">
        <w:t>a</w:t>
      </w:r>
      <w:r w:rsidR="008576B6">
        <w:t xml:space="preserve"> capacidad adecuada para</w:t>
      </w:r>
      <w:r w:rsidR="00825239">
        <w:t xml:space="preserve"> resistir todos los esfuerzos provenientes del transporte y la operación en condiciones normales</w:t>
      </w:r>
      <w:r w:rsidR="008576B6">
        <w:t xml:space="preserve"> </w:t>
      </w:r>
      <w:r w:rsidR="00825239">
        <w:t>al tipo de aislación utilizada.</w:t>
      </w:r>
    </w:p>
    <w:p w:rsidR="008576B6" w:rsidRDefault="008576B6" w:rsidP="00A153F1">
      <w:pPr>
        <w:numPr>
          <w:ilvl w:val="0"/>
          <w:numId w:val="20"/>
        </w:numPr>
      </w:pPr>
      <w:r>
        <w:t>S</w:t>
      </w:r>
      <w:r w:rsidR="00825239">
        <w:t>e preferirán equipos cuyo diseño permita el cambio de las botellas de vacío sin tener que enviar el equipo a las instalaciones de los fabricantes.</w:t>
      </w:r>
    </w:p>
    <w:p w:rsidR="00825239" w:rsidRDefault="00CE6D61" w:rsidP="00A153F1">
      <w:pPr>
        <w:numPr>
          <w:ilvl w:val="0"/>
          <w:numId w:val="20"/>
        </w:numPr>
      </w:pPr>
      <w:r>
        <w:t xml:space="preserve">Deberá estar </w:t>
      </w:r>
      <w:r w:rsidR="00825239">
        <w:t>dotado de un terminal con conector para conexión de conductor de puesta a tierra de cobre de secciones comprendidas entre 16 y 50 mm2, sin requerir ningún tipo de terminal adicional.</w:t>
      </w:r>
    </w:p>
    <w:p w:rsidR="008F2179" w:rsidRDefault="008F2179" w:rsidP="00A153F1">
      <w:pPr>
        <w:pStyle w:val="PargrafodaLista"/>
        <w:numPr>
          <w:ilvl w:val="0"/>
          <w:numId w:val="20"/>
        </w:numPr>
      </w:pPr>
      <w:r>
        <w:t>El reconectador debe permitir ubicar en sus dos extremos descargadores de sobretensión.</w:t>
      </w:r>
    </w:p>
    <w:p w:rsidR="008F2179" w:rsidRDefault="008F2179" w:rsidP="008F2179">
      <w:pPr>
        <w:ind w:left="785"/>
      </w:pPr>
    </w:p>
    <w:p w:rsidR="00825239" w:rsidRPr="00247CBB" w:rsidRDefault="00825239" w:rsidP="002B0B9B">
      <w:pPr>
        <w:rPr>
          <w:u w:val="single"/>
        </w:rPr>
      </w:pPr>
      <w:r w:rsidRPr="00815289">
        <w:rPr>
          <w:u w:val="single"/>
        </w:rPr>
        <w:t>Estructura soporte</w:t>
      </w:r>
    </w:p>
    <w:p w:rsidR="004C5CC3" w:rsidRDefault="00825239" w:rsidP="00410CD8">
      <w:pPr>
        <w:tabs>
          <w:tab w:val="left" w:pos="2471"/>
        </w:tabs>
      </w:pPr>
      <w:r>
        <w:t xml:space="preserve">Los reconectadores se suministrarán con su respectiva estructura soporte, que deberá </w:t>
      </w:r>
      <w:r w:rsidR="004C5CC3">
        <w:t xml:space="preserve">tener las siguientes características: </w:t>
      </w:r>
    </w:p>
    <w:p w:rsidR="000D1BB5" w:rsidRDefault="004C5CC3" w:rsidP="00A153F1">
      <w:pPr>
        <w:numPr>
          <w:ilvl w:val="0"/>
          <w:numId w:val="21"/>
        </w:numPr>
        <w:ind w:hanging="359"/>
      </w:pPr>
      <w:r>
        <w:t xml:space="preserve">Deberá </w:t>
      </w:r>
      <w:r w:rsidR="00825239">
        <w:t xml:space="preserve">estar prevista para </w:t>
      </w:r>
      <w:r w:rsidR="008456D1" w:rsidRPr="008456D1">
        <w:t xml:space="preserve">montaje sobre </w:t>
      </w:r>
      <w:r w:rsidR="00825239">
        <w:t>p</w:t>
      </w:r>
      <w:r w:rsidR="00825239" w:rsidRPr="00BC0379">
        <w:t xml:space="preserve">oste </w:t>
      </w:r>
      <w:r w:rsidR="00825239">
        <w:t>r</w:t>
      </w:r>
      <w:r w:rsidR="00825239" w:rsidRPr="00BC0379">
        <w:t>edondo</w:t>
      </w:r>
      <w:r w:rsidR="00E242AA">
        <w:t xml:space="preserve"> y/o</w:t>
      </w:r>
      <w:r w:rsidR="00825239" w:rsidRPr="00BC0379">
        <w:t xml:space="preserve">, </w:t>
      </w:r>
      <w:r w:rsidR="00825239">
        <w:t>p</w:t>
      </w:r>
      <w:r w:rsidR="00825239" w:rsidRPr="00BC0379">
        <w:t xml:space="preserve">oste </w:t>
      </w:r>
      <w:r w:rsidR="00825239">
        <w:t xml:space="preserve">rectangular tipo </w:t>
      </w:r>
      <w:r w:rsidR="00825239" w:rsidRPr="00BC0379">
        <w:t xml:space="preserve">H, </w:t>
      </w:r>
      <w:r w:rsidR="009A6E01" w:rsidRPr="009A6E01">
        <w:t xml:space="preserve">en disposición tipo mochila, sobre plataforma o con abrazaderas cumpliendo con las exigencias de diseño que según se indiquen en la compra conforme al diseño de poste de la empresa de destino de la compra. La estructura soporte deberá ser entregada como parte integral del suministro y será galvanizada de </w:t>
      </w:r>
      <w:r w:rsidR="005926B0">
        <w:t>7</w:t>
      </w:r>
      <w:r w:rsidR="009A6E01" w:rsidRPr="009A6E01">
        <w:t>0 micras mínimo</w:t>
      </w:r>
      <w:r w:rsidR="00825239">
        <w:t xml:space="preserve">. El transformador auxiliar irá instalado en </w:t>
      </w:r>
      <w:r w:rsidR="009A46F2">
        <w:t xml:space="preserve">un soporte </w:t>
      </w:r>
      <w:r w:rsidR="00825239">
        <w:t xml:space="preserve">independiente </w:t>
      </w:r>
      <w:r w:rsidR="005926B0" w:rsidRPr="005926B0">
        <w:t xml:space="preserve">o adaptado para ser instalado directamente en los </w:t>
      </w:r>
      <w:r w:rsidR="005926B0">
        <w:t xml:space="preserve">agujeros </w:t>
      </w:r>
      <w:r w:rsidR="005926B0" w:rsidRPr="005926B0">
        <w:t xml:space="preserve">del poste, </w:t>
      </w:r>
      <w:r w:rsidR="009A46F2">
        <w:t>ver numeral 4.</w:t>
      </w:r>
    </w:p>
    <w:p w:rsidR="00C2354F" w:rsidRDefault="00825239" w:rsidP="00A153F1">
      <w:pPr>
        <w:numPr>
          <w:ilvl w:val="0"/>
          <w:numId w:val="21"/>
        </w:numPr>
        <w:ind w:hanging="359"/>
      </w:pPr>
      <w:r>
        <w:t>E</w:t>
      </w:r>
      <w:r w:rsidRPr="00BC0379">
        <w:t>l suministro debe incluir las piezas necesarias para el montaje a excepción de las herramientas. Si se utiliza mochila</w:t>
      </w:r>
      <w:r>
        <w:t>,</w:t>
      </w:r>
      <w:r w:rsidRPr="00BC0379">
        <w:t xml:space="preserve"> los pernos no d</w:t>
      </w:r>
      <w:r>
        <w:t>eben incluirse en el suministro</w:t>
      </w:r>
      <w:r w:rsidRPr="00BC0379">
        <w:t>.</w:t>
      </w:r>
    </w:p>
    <w:p w:rsidR="00C2354F" w:rsidRDefault="00825239" w:rsidP="00A153F1">
      <w:pPr>
        <w:numPr>
          <w:ilvl w:val="0"/>
          <w:numId w:val="21"/>
        </w:numPr>
        <w:ind w:hanging="359"/>
      </w:pPr>
      <w:r>
        <w:t>Las estructuras serán proyectadas de forma que resistan sin vibración excesiva las fuerzas del impacto debidas a la operación de los reconectadores.</w:t>
      </w:r>
    </w:p>
    <w:p w:rsidR="00C2354F" w:rsidRDefault="00825239" w:rsidP="00A153F1">
      <w:pPr>
        <w:numPr>
          <w:ilvl w:val="0"/>
          <w:numId w:val="21"/>
        </w:numPr>
        <w:ind w:hanging="359"/>
      </w:pPr>
      <w:r>
        <w:t xml:space="preserve">Se protegerán contra la corrosión mediante galvanizado de espesor mayor de </w:t>
      </w:r>
      <w:r w:rsidR="005926B0">
        <w:t>70</w:t>
      </w:r>
      <w:r>
        <w:t xml:space="preserve"> micras por inmersión en caliente, al igual que toda la bulonería que se utilice para el ensamblado de los mismos.</w:t>
      </w:r>
    </w:p>
    <w:p w:rsidR="00C2354F" w:rsidRDefault="00825239" w:rsidP="00A153F1">
      <w:pPr>
        <w:numPr>
          <w:ilvl w:val="0"/>
          <w:numId w:val="21"/>
        </w:numPr>
        <w:ind w:hanging="359"/>
      </w:pPr>
      <w:r>
        <w:t>El fabricante, suministrará planos detallados de dichas estructuras para su aprobación previa.</w:t>
      </w:r>
    </w:p>
    <w:p w:rsidR="00C2354F" w:rsidRDefault="00825239" w:rsidP="00A153F1">
      <w:pPr>
        <w:numPr>
          <w:ilvl w:val="0"/>
          <w:numId w:val="21"/>
        </w:numPr>
        <w:ind w:hanging="359"/>
      </w:pPr>
      <w:r>
        <w:t>La estructura soporte deberá tener borne para su conexión a tierra mediante terminal de métrica</w:t>
      </w:r>
      <w:r w:rsidR="004C5CC3">
        <w:t xml:space="preserve"> </w:t>
      </w:r>
      <w:r>
        <w:t>12 mm.</w:t>
      </w:r>
    </w:p>
    <w:p w:rsidR="00142B5A" w:rsidRDefault="00142B5A" w:rsidP="002B0B9B">
      <w:pPr>
        <w:rPr>
          <w:u w:val="single"/>
        </w:rPr>
      </w:pPr>
    </w:p>
    <w:p w:rsidR="00825239" w:rsidRPr="00247CBB" w:rsidRDefault="00825239" w:rsidP="002B0B9B">
      <w:pPr>
        <w:rPr>
          <w:u w:val="single"/>
        </w:rPr>
      </w:pPr>
      <w:r w:rsidRPr="00815289">
        <w:rPr>
          <w:u w:val="single"/>
        </w:rPr>
        <w:t>Juntas</w:t>
      </w:r>
    </w:p>
    <w:p w:rsidR="00825239" w:rsidRDefault="00825239" w:rsidP="002B0B9B">
      <w:r>
        <w:t>En el caso de que existan, éstas se colocarán de tal forma que las presiones mecánicas no las sometan a cizallamiento ni desplazamiento que dañen el sello original.</w:t>
      </w:r>
    </w:p>
    <w:p w:rsidR="00825239" w:rsidRDefault="00825239" w:rsidP="002B0B9B">
      <w:r>
        <w:t>El fabricante deberá indicar claramente en la oferta el tipo de material empleado.</w:t>
      </w:r>
    </w:p>
    <w:p w:rsidR="00EC427B" w:rsidRDefault="00EC427B" w:rsidP="002B0B9B">
      <w:pPr>
        <w:rPr>
          <w:u w:val="single"/>
        </w:rPr>
      </w:pPr>
    </w:p>
    <w:p w:rsidR="00D0246B" w:rsidRDefault="00D0246B" w:rsidP="002B0B9B">
      <w:pPr>
        <w:rPr>
          <w:u w:val="single"/>
        </w:rPr>
      </w:pPr>
    </w:p>
    <w:p w:rsidR="00D0246B" w:rsidRDefault="00D0246B" w:rsidP="002B0B9B">
      <w:pPr>
        <w:rPr>
          <w:u w:val="single"/>
        </w:rPr>
      </w:pPr>
    </w:p>
    <w:p w:rsidR="00825239" w:rsidRPr="00247CBB" w:rsidRDefault="00825239" w:rsidP="002B0B9B">
      <w:pPr>
        <w:rPr>
          <w:u w:val="single"/>
        </w:rPr>
      </w:pPr>
      <w:r w:rsidRPr="00815289">
        <w:rPr>
          <w:u w:val="single"/>
        </w:rPr>
        <w:t>Medio aislante</w:t>
      </w:r>
    </w:p>
    <w:p w:rsidR="00A054B3" w:rsidRDefault="005B3D6B" w:rsidP="005B3D6B">
      <w:pPr>
        <w:rPr>
          <w:lang w:val="es-ES"/>
        </w:rPr>
      </w:pPr>
      <w:r w:rsidRPr="005B3D6B">
        <w:t xml:space="preserve">El tipo utilizado como medio de aislamiento dieléctrico debe ser Aislamiento dieléctrico sólido con el sistema de resina Epoxi cicloalifática, con un comportamiento hidrofóbico, altamente resistente al ozono, el oxígeno, la humedad, la contaminación y resistente a la radiación l rayo ultravioleta (UV) (según IEC </w:t>
      </w:r>
      <w:r w:rsidR="00D36B51">
        <w:t>6</w:t>
      </w:r>
      <w:r w:rsidRPr="005B3D6B">
        <w:t>1109). No se aceptan revestimientos o cubiertas de protección UV.</w:t>
      </w:r>
    </w:p>
    <w:p w:rsidR="00A054B3" w:rsidRDefault="00A054B3" w:rsidP="00B36CC6">
      <w:pPr>
        <w:rPr>
          <w:lang w:val="es-ES"/>
        </w:rPr>
      </w:pPr>
      <w:r w:rsidRPr="00A054B3">
        <w:rPr>
          <w:lang w:val="es-ES"/>
        </w:rPr>
        <w:t xml:space="preserve">El epoxi cicloalifático deberá proveer la encapsulación completa de la botella de vacío en su interior. La encapsulación también deberá estar completamente unida a la fuente y los terminales del lado de carga del </w:t>
      </w:r>
      <w:r w:rsidR="00D914E4">
        <w:rPr>
          <w:lang w:val="es-ES"/>
        </w:rPr>
        <w:t>aislador</w:t>
      </w:r>
      <w:r>
        <w:rPr>
          <w:lang w:val="es-ES"/>
        </w:rPr>
        <w:t>.</w:t>
      </w:r>
    </w:p>
    <w:p w:rsidR="00A054B3" w:rsidRPr="00A054B3" w:rsidRDefault="00A054B3" w:rsidP="00B36CC6">
      <w:pPr>
        <w:rPr>
          <w:lang w:val="es-ES"/>
        </w:rPr>
      </w:pPr>
    </w:p>
    <w:p w:rsidR="00825239" w:rsidRPr="00247CBB" w:rsidRDefault="00825239" w:rsidP="00A40870">
      <w:pPr>
        <w:rPr>
          <w:u w:val="single"/>
        </w:rPr>
      </w:pPr>
      <w:r w:rsidRPr="00815289">
        <w:rPr>
          <w:u w:val="single"/>
        </w:rPr>
        <w:t xml:space="preserve">Accesorios </w:t>
      </w:r>
    </w:p>
    <w:p w:rsidR="00825239" w:rsidRDefault="00825239" w:rsidP="00A40870">
      <w:r>
        <w:t>El reconectador debe disponer y por tanto estar incluido en su alcance de suministro</w:t>
      </w:r>
      <w:r w:rsidR="00C408E3">
        <w:t xml:space="preserve"> en todos los casos</w:t>
      </w:r>
      <w:r>
        <w:t xml:space="preserve">: </w:t>
      </w:r>
    </w:p>
    <w:p w:rsidR="00C2354F" w:rsidRDefault="00825239" w:rsidP="00A153F1">
      <w:pPr>
        <w:pStyle w:val="PargrafodaLista"/>
        <w:numPr>
          <w:ilvl w:val="0"/>
          <w:numId w:val="13"/>
        </w:numPr>
        <w:ind w:left="851"/>
      </w:pPr>
      <w:r>
        <w:t>Dispositivo para apertura del reconectador mediante uso de pértigas Standard.</w:t>
      </w:r>
    </w:p>
    <w:p w:rsidR="00C2354F" w:rsidRDefault="007E3A2F" w:rsidP="00A153F1">
      <w:pPr>
        <w:pStyle w:val="PargrafodaLista"/>
        <w:numPr>
          <w:ilvl w:val="0"/>
          <w:numId w:val="13"/>
        </w:numPr>
        <w:ind w:left="851"/>
      </w:pPr>
      <w:r w:rsidRPr="007E3A2F">
        <w:t>Dispositivo para el BLOQUEO Mecánico de la maniobra de CIERRE, con contactos auxiliares para el envío de esta señal de “Bloqueado” al Telemando.</w:t>
      </w:r>
    </w:p>
    <w:p w:rsidR="00C2354F" w:rsidRPr="00D50972" w:rsidRDefault="00825239" w:rsidP="00A153F1">
      <w:pPr>
        <w:pStyle w:val="PargrafodaLista"/>
        <w:numPr>
          <w:ilvl w:val="0"/>
          <w:numId w:val="13"/>
        </w:numPr>
        <w:ind w:left="851"/>
      </w:pPr>
      <w:r w:rsidRPr="00D50972">
        <w:t>Dispositivo para apertura y cierre mediante botonera o conmutador en la caja de control.</w:t>
      </w:r>
    </w:p>
    <w:p w:rsidR="007066B8" w:rsidRPr="00D50972" w:rsidRDefault="00905F28" w:rsidP="00A153F1">
      <w:pPr>
        <w:pStyle w:val="PargrafodaLista"/>
        <w:numPr>
          <w:ilvl w:val="0"/>
          <w:numId w:val="13"/>
        </w:numPr>
        <w:ind w:left="851"/>
      </w:pPr>
      <w:r w:rsidRPr="00905F28">
        <w:t>Indicador de posición de los contactos visible desde el piso independientemente del sistema de maniobra con que se haya operado, y acoplado mecánicamente al mecanismo de operación. Se empleará una señalización de color verde con letra “O” para indicar estado “abierto” y de color Rojo con letra “I” para indicar estado “cerrado” visibles a una distancia mínima de 9 metros desde el nivel de piso.</w:t>
      </w:r>
    </w:p>
    <w:p w:rsidR="007066B8" w:rsidRPr="00D50972" w:rsidRDefault="0080797A" w:rsidP="00A153F1">
      <w:pPr>
        <w:pStyle w:val="PargrafodaLista"/>
        <w:numPr>
          <w:ilvl w:val="0"/>
          <w:numId w:val="13"/>
        </w:numPr>
        <w:ind w:left="851"/>
      </w:pPr>
      <w:r>
        <w:t xml:space="preserve">Terminales </w:t>
      </w:r>
      <w:r w:rsidR="00825239" w:rsidRPr="00D50972">
        <w:t>bimetálico</w:t>
      </w:r>
      <w:r w:rsidR="00D50972">
        <w:t>s.</w:t>
      </w:r>
    </w:p>
    <w:p w:rsidR="00C2354F" w:rsidRPr="00D50972" w:rsidRDefault="00825239" w:rsidP="00A153F1">
      <w:pPr>
        <w:pStyle w:val="PargrafodaLista"/>
        <w:numPr>
          <w:ilvl w:val="0"/>
          <w:numId w:val="13"/>
        </w:numPr>
        <w:ind w:left="851"/>
      </w:pPr>
      <w:r w:rsidRPr="00D50972">
        <w:t>Tornillos par</w:t>
      </w:r>
      <w:r w:rsidR="000F45E7">
        <w:t>a aterramiento de estructuras, equipo de maniobra</w:t>
      </w:r>
      <w:r w:rsidRPr="00D50972">
        <w:t xml:space="preserve"> y armarios.</w:t>
      </w:r>
    </w:p>
    <w:p w:rsidR="00D50972" w:rsidRDefault="00825239" w:rsidP="00A153F1">
      <w:pPr>
        <w:pStyle w:val="PargrafodaLista"/>
        <w:numPr>
          <w:ilvl w:val="0"/>
          <w:numId w:val="13"/>
        </w:numPr>
        <w:ind w:left="851"/>
      </w:pPr>
      <w:r w:rsidRPr="00D50972">
        <w:t>Orejas de suspensión.</w:t>
      </w:r>
    </w:p>
    <w:p w:rsidR="00172463" w:rsidRPr="00D50972" w:rsidRDefault="00825239" w:rsidP="00A153F1">
      <w:pPr>
        <w:pStyle w:val="PargrafodaLista"/>
        <w:numPr>
          <w:ilvl w:val="0"/>
          <w:numId w:val="13"/>
        </w:numPr>
        <w:ind w:left="851"/>
      </w:pPr>
      <w:r w:rsidRPr="00D50972">
        <w:t xml:space="preserve">Contador </w:t>
      </w:r>
      <w:r w:rsidR="0084687A">
        <w:t>mec</w:t>
      </w:r>
      <w:r w:rsidR="0084687A">
        <w:rPr>
          <w:lang w:val="es-CO"/>
        </w:rPr>
        <w:t xml:space="preserve">ánico </w:t>
      </w:r>
      <w:r w:rsidRPr="00D50972">
        <w:t>de operaciones.</w:t>
      </w:r>
    </w:p>
    <w:p w:rsidR="00D50972" w:rsidRDefault="00825239" w:rsidP="00A153F1">
      <w:pPr>
        <w:pStyle w:val="PargrafodaLista"/>
        <w:numPr>
          <w:ilvl w:val="0"/>
          <w:numId w:val="13"/>
        </w:numPr>
        <w:ind w:left="851"/>
      </w:pPr>
      <w:r w:rsidRPr="00D50972">
        <w:t>Estructura para montaje en poste, según corresponda.</w:t>
      </w:r>
    </w:p>
    <w:p w:rsidR="00D50972" w:rsidRDefault="00825239" w:rsidP="00A153F1">
      <w:pPr>
        <w:pStyle w:val="PargrafodaLista"/>
        <w:numPr>
          <w:ilvl w:val="0"/>
          <w:numId w:val="13"/>
        </w:numPr>
        <w:ind w:left="851"/>
      </w:pPr>
      <w:r w:rsidRPr="00D50972">
        <w:t>Placa de identificación</w:t>
      </w:r>
      <w:r w:rsidR="00D50972">
        <w:t>.</w:t>
      </w:r>
    </w:p>
    <w:p w:rsidR="00C2354F" w:rsidRDefault="00825239" w:rsidP="00A153F1">
      <w:pPr>
        <w:pStyle w:val="PargrafodaLista"/>
        <w:numPr>
          <w:ilvl w:val="0"/>
          <w:numId w:val="13"/>
        </w:numPr>
        <w:ind w:left="851"/>
      </w:pPr>
      <w:r>
        <w:t>Juegos de contactos auxiliares, (normalmente abiertos y normalmente cerrados) suficientes para cumplir sus funciones de control, local y remoto, y protección</w:t>
      </w:r>
      <w:r w:rsidR="00D50972">
        <w:t>.</w:t>
      </w:r>
    </w:p>
    <w:p w:rsidR="00C408E3" w:rsidRDefault="00825239" w:rsidP="00A153F1">
      <w:pPr>
        <w:pStyle w:val="PargrafodaLista"/>
        <w:numPr>
          <w:ilvl w:val="0"/>
          <w:numId w:val="13"/>
        </w:numPr>
        <w:ind w:left="851"/>
      </w:pPr>
      <w:r>
        <w:t xml:space="preserve">Armario de control </w:t>
      </w:r>
      <w:r w:rsidR="00927210">
        <w:t xml:space="preserve">y telemando </w:t>
      </w:r>
    </w:p>
    <w:p w:rsidR="00D50972" w:rsidRDefault="00C408E3" w:rsidP="00A153F1">
      <w:pPr>
        <w:pStyle w:val="PargrafodaLista"/>
        <w:numPr>
          <w:ilvl w:val="0"/>
          <w:numId w:val="13"/>
        </w:numPr>
        <w:ind w:left="851"/>
      </w:pPr>
      <w:r>
        <w:t xml:space="preserve">Cable de interconexión del reconectador </w:t>
      </w:r>
      <w:r w:rsidR="00C667D8">
        <w:t>con el armario de control</w:t>
      </w:r>
      <w:r w:rsidR="00D50972">
        <w:t>.</w:t>
      </w:r>
      <w:r w:rsidR="00071513" w:rsidRPr="00071513">
        <w:t xml:space="preserve"> entre el reconectador y el armario de control</w:t>
      </w:r>
      <w:r w:rsidR="00071513">
        <w:t>,</w:t>
      </w:r>
      <w:r w:rsidR="00071513" w:rsidRPr="00071513">
        <w:t xml:space="preserve"> desenchufables desde ambos extremos sin necesidad de cortocircuitar los T</w:t>
      </w:r>
      <w:r w:rsidR="00071513">
        <w:t>ransformadores de corriente.</w:t>
      </w:r>
    </w:p>
    <w:p w:rsidR="00AA3AB8" w:rsidRDefault="00AA3AB8" w:rsidP="00A153F1">
      <w:pPr>
        <w:pStyle w:val="PargrafodaLista"/>
        <w:numPr>
          <w:ilvl w:val="0"/>
          <w:numId w:val="13"/>
        </w:numPr>
        <w:ind w:left="851"/>
      </w:pPr>
      <w:r w:rsidRPr="00AA3AB8">
        <w:t>Cable de interface PC rele del control</w:t>
      </w:r>
    </w:p>
    <w:p w:rsidR="00927210" w:rsidRDefault="005C71F4" w:rsidP="00A153F1">
      <w:pPr>
        <w:pStyle w:val="PargrafodaLista"/>
        <w:numPr>
          <w:ilvl w:val="0"/>
          <w:numId w:val="13"/>
        </w:numPr>
        <w:ind w:left="851"/>
      </w:pPr>
      <w:r>
        <w:t xml:space="preserve">Tres (3) </w:t>
      </w:r>
      <w:r w:rsidR="00C408E3">
        <w:t>T</w:t>
      </w:r>
      <w:r w:rsidR="00C408E3" w:rsidRPr="007066B8">
        <w:t>ransformadores de corriente</w:t>
      </w:r>
      <w:r w:rsidR="001E11F8">
        <w:t xml:space="preserve"> </w:t>
      </w:r>
      <w:r w:rsidR="001E11F8" w:rsidRPr="001E11F8">
        <w:t>o Bobinas Rogowski para sensar corriente</w:t>
      </w:r>
      <w:r w:rsidR="00C408E3" w:rsidRPr="007066B8">
        <w:t xml:space="preserve"> </w:t>
      </w:r>
      <w:r>
        <w:t>y</w:t>
      </w:r>
      <w:r w:rsidR="00C408E3">
        <w:t xml:space="preserve"> </w:t>
      </w:r>
      <w:r w:rsidR="00D06C99">
        <w:t>s</w:t>
      </w:r>
      <w:r w:rsidR="00614D13">
        <w:t xml:space="preserve">eis (6) </w:t>
      </w:r>
      <w:r w:rsidR="00D06C99">
        <w:t>s</w:t>
      </w:r>
      <w:r w:rsidR="00927210">
        <w:t>ensores de tensión</w:t>
      </w:r>
      <w:r w:rsidR="00614D13">
        <w:t>.</w:t>
      </w:r>
    </w:p>
    <w:p w:rsidR="00C2354F" w:rsidRDefault="00C408E3" w:rsidP="00A153F1">
      <w:pPr>
        <w:pStyle w:val="PargrafodaLista"/>
        <w:numPr>
          <w:ilvl w:val="0"/>
          <w:numId w:val="13"/>
        </w:numPr>
        <w:ind w:left="851"/>
      </w:pPr>
      <w:r>
        <w:t>Sistema de cambio automático del perfil de protecciones ante una inversión en la dirección del flujo de potencia</w:t>
      </w:r>
      <w:r w:rsidR="00172463">
        <w:t>.</w:t>
      </w:r>
    </w:p>
    <w:p w:rsidR="0029659F" w:rsidRPr="0080797A" w:rsidRDefault="0029659F" w:rsidP="00A153F1">
      <w:pPr>
        <w:pStyle w:val="Textodecomentrio"/>
        <w:numPr>
          <w:ilvl w:val="0"/>
          <w:numId w:val="13"/>
        </w:numPr>
        <w:ind w:left="851"/>
        <w:rPr>
          <w:sz w:val="22"/>
        </w:rPr>
      </w:pPr>
      <w:r w:rsidRPr="0080797A">
        <w:rPr>
          <w:sz w:val="22"/>
        </w:rPr>
        <w:t xml:space="preserve">Transformador de </w:t>
      </w:r>
      <w:r w:rsidR="0080797A">
        <w:rPr>
          <w:sz w:val="22"/>
        </w:rPr>
        <w:t xml:space="preserve">tensión </w:t>
      </w:r>
      <w:r w:rsidRPr="0080797A">
        <w:rPr>
          <w:sz w:val="22"/>
        </w:rPr>
        <w:t xml:space="preserve"> auxiliar que provea alimentación AC para el control</w:t>
      </w:r>
    </w:p>
    <w:p w:rsidR="00071513" w:rsidRDefault="003B004E" w:rsidP="003B004E">
      <w:pPr>
        <w:tabs>
          <w:tab w:val="left" w:pos="709"/>
          <w:tab w:val="left" w:pos="3840"/>
        </w:tabs>
        <w:ind w:left="426"/>
      </w:pPr>
      <w:r>
        <w:tab/>
      </w:r>
      <w:r>
        <w:tab/>
      </w:r>
    </w:p>
    <w:p w:rsidR="00C2354F" w:rsidRDefault="00825239" w:rsidP="00A153F1">
      <w:pPr>
        <w:pStyle w:val="Subseccin"/>
        <w:numPr>
          <w:ilvl w:val="1"/>
          <w:numId w:val="10"/>
        </w:numPr>
        <w:ind w:left="0" w:firstLine="0"/>
      </w:pPr>
      <w:bookmarkStart w:id="53" w:name="_Ref315251886"/>
      <w:bookmarkStart w:id="54" w:name="_Toc366596926"/>
      <w:r>
        <w:t>Armario de Control</w:t>
      </w:r>
      <w:bookmarkEnd w:id="53"/>
      <w:r w:rsidR="00AC076A">
        <w:t xml:space="preserve"> </w:t>
      </w:r>
      <w:r w:rsidR="005111F5">
        <w:t>y</w:t>
      </w:r>
      <w:r w:rsidR="00AC076A">
        <w:t xml:space="preserve"> T</w:t>
      </w:r>
      <w:r w:rsidR="005111F5">
        <w:t>elemando</w:t>
      </w:r>
      <w:bookmarkEnd w:id="54"/>
    </w:p>
    <w:p w:rsidR="00825239" w:rsidRPr="00BC0379" w:rsidRDefault="00825239" w:rsidP="00BC0379">
      <w:pPr>
        <w:rPr>
          <w:lang w:val="es-ES"/>
        </w:rPr>
      </w:pPr>
      <w:r w:rsidRPr="00BC0379">
        <w:rPr>
          <w:lang w:val="es-ES"/>
        </w:rPr>
        <w:t xml:space="preserve">Los componentes </w:t>
      </w:r>
      <w:r>
        <w:rPr>
          <w:lang w:val="es-ES"/>
        </w:rPr>
        <w:t>de control</w:t>
      </w:r>
      <w:r w:rsidR="00AC076A">
        <w:rPr>
          <w:lang w:val="es-ES"/>
        </w:rPr>
        <w:t>,</w:t>
      </w:r>
      <w:r>
        <w:rPr>
          <w:lang w:val="es-ES"/>
        </w:rPr>
        <w:t xml:space="preserve"> protección </w:t>
      </w:r>
      <w:r w:rsidR="00AC076A">
        <w:rPr>
          <w:lang w:val="es-ES"/>
        </w:rPr>
        <w:t xml:space="preserve">y telemando, </w:t>
      </w:r>
      <w:r w:rsidRPr="00BC0379">
        <w:rPr>
          <w:lang w:val="es-ES"/>
        </w:rPr>
        <w:t xml:space="preserve">deberán estar ubicados en una caja tratada contra la corrosión. </w:t>
      </w:r>
    </w:p>
    <w:p w:rsidR="00825239" w:rsidRDefault="00825239" w:rsidP="00BC0379">
      <w:pPr>
        <w:rPr>
          <w:lang w:val="es-ES"/>
        </w:rPr>
      </w:pPr>
      <w:r w:rsidRPr="00BC0379">
        <w:rPr>
          <w:lang w:val="es-ES"/>
        </w:rPr>
        <w:t>La caja estará diseñada para proteger a los circuitos electrónicos contra la intemperie</w:t>
      </w:r>
      <w:r w:rsidR="00970A83">
        <w:rPr>
          <w:lang w:val="es-ES"/>
        </w:rPr>
        <w:t xml:space="preserve">, el armario </w:t>
      </w:r>
      <w:r w:rsidR="005111F5">
        <w:rPr>
          <w:lang w:val="es-ES"/>
        </w:rPr>
        <w:t xml:space="preserve">será </w:t>
      </w:r>
      <w:r w:rsidRPr="00BC0379">
        <w:rPr>
          <w:lang w:val="es-ES"/>
        </w:rPr>
        <w:t xml:space="preserve"> suministra</w:t>
      </w:r>
      <w:r w:rsidR="005111F5">
        <w:rPr>
          <w:lang w:val="es-ES"/>
        </w:rPr>
        <w:t>d</w:t>
      </w:r>
      <w:r w:rsidR="00970A83">
        <w:rPr>
          <w:lang w:val="es-ES"/>
        </w:rPr>
        <w:t>o</w:t>
      </w:r>
      <w:r w:rsidR="00D62656">
        <w:rPr>
          <w:lang w:val="es-ES"/>
        </w:rPr>
        <w:t xml:space="preserve"> con</w:t>
      </w:r>
      <w:r w:rsidRPr="00BC0379">
        <w:rPr>
          <w:lang w:val="es-ES"/>
        </w:rPr>
        <w:t xml:space="preserve"> </w:t>
      </w:r>
      <w:r>
        <w:rPr>
          <w:lang w:val="es-ES"/>
        </w:rPr>
        <w:t>todos los conectores adecuados para</w:t>
      </w:r>
      <w:r w:rsidR="00D62656">
        <w:rPr>
          <w:lang w:val="es-ES"/>
        </w:rPr>
        <w:t xml:space="preserve"> garantizar</w:t>
      </w:r>
      <w:r>
        <w:rPr>
          <w:lang w:val="es-ES"/>
        </w:rPr>
        <w:t xml:space="preserve"> la conexión con el reconectador</w:t>
      </w:r>
      <w:r w:rsidR="00970A83">
        <w:rPr>
          <w:lang w:val="es-ES"/>
        </w:rPr>
        <w:t>.</w:t>
      </w:r>
    </w:p>
    <w:p w:rsidR="00825239" w:rsidRDefault="00825239" w:rsidP="00BC0379">
      <w:pPr>
        <w:rPr>
          <w:lang w:val="es-ES"/>
        </w:rPr>
      </w:pPr>
      <w:r>
        <w:rPr>
          <w:lang w:val="es-ES"/>
        </w:rPr>
        <w:t>Deberá disponer de</w:t>
      </w:r>
      <w:r w:rsidRPr="00BC0379">
        <w:rPr>
          <w:lang w:val="es-ES"/>
        </w:rPr>
        <w:t xml:space="preserve"> un espacio libre para alojar el equipamiento de</w:t>
      </w:r>
      <w:r>
        <w:rPr>
          <w:lang w:val="es-ES"/>
        </w:rPr>
        <w:t xml:space="preserve"> </w:t>
      </w:r>
      <w:r w:rsidRPr="00BC0379">
        <w:rPr>
          <w:lang w:val="es-ES"/>
        </w:rPr>
        <w:t>telecomunicaciones</w:t>
      </w:r>
      <w:r w:rsidR="00AC076A">
        <w:rPr>
          <w:lang w:val="es-ES"/>
        </w:rPr>
        <w:t xml:space="preserve"> (modem</w:t>
      </w:r>
      <w:r w:rsidR="0044458F">
        <w:rPr>
          <w:lang w:val="es-ES"/>
        </w:rPr>
        <w:t>/ radio</w:t>
      </w:r>
      <w:r w:rsidR="00AC076A">
        <w:rPr>
          <w:lang w:val="es-ES"/>
        </w:rPr>
        <w:t>)</w:t>
      </w:r>
      <w:r w:rsidRPr="00BC0379">
        <w:rPr>
          <w:lang w:val="es-ES"/>
        </w:rPr>
        <w:t xml:space="preserve">, </w:t>
      </w:r>
      <w:r>
        <w:rPr>
          <w:lang w:val="es-ES"/>
        </w:rPr>
        <w:t>con</w:t>
      </w:r>
      <w:r w:rsidRPr="00BC0379">
        <w:rPr>
          <w:lang w:val="es-ES"/>
        </w:rPr>
        <w:t xml:space="preserve"> un volumen libre aproximado de </w:t>
      </w:r>
      <w:r w:rsidR="0044458F">
        <w:rPr>
          <w:lang w:val="es-ES"/>
        </w:rPr>
        <w:t>350</w:t>
      </w:r>
      <w:r w:rsidR="00D62656">
        <w:rPr>
          <w:lang w:val="es-ES"/>
        </w:rPr>
        <w:t xml:space="preserve"> x </w:t>
      </w:r>
      <w:r w:rsidRPr="00BC0379">
        <w:rPr>
          <w:lang w:val="es-ES"/>
        </w:rPr>
        <w:t>80</w:t>
      </w:r>
      <w:r w:rsidR="00D62656">
        <w:rPr>
          <w:lang w:val="es-ES"/>
        </w:rPr>
        <w:t xml:space="preserve"> x </w:t>
      </w:r>
      <w:r w:rsidRPr="00BC0379">
        <w:rPr>
          <w:lang w:val="es-ES"/>
        </w:rPr>
        <w:t>200</w:t>
      </w:r>
      <w:r>
        <w:rPr>
          <w:lang w:val="es-ES"/>
        </w:rPr>
        <w:t xml:space="preserve"> </w:t>
      </w:r>
      <w:r w:rsidRPr="00BC0379">
        <w:rPr>
          <w:lang w:val="es-ES"/>
        </w:rPr>
        <w:t>mm3</w:t>
      </w:r>
      <w:r w:rsidR="00AC076A">
        <w:rPr>
          <w:lang w:val="es-ES"/>
        </w:rPr>
        <w:t>. En dicho espacio, deberá estar disponible la  alimentación en Vdc para el equipo de telecomunicación</w:t>
      </w:r>
      <w:r w:rsidR="00D62656">
        <w:rPr>
          <w:lang w:val="es-ES"/>
        </w:rPr>
        <w:t>.</w:t>
      </w:r>
    </w:p>
    <w:p w:rsidR="00AB5E4F" w:rsidRPr="00AB5E4F" w:rsidRDefault="00AB5E4F" w:rsidP="00AB5E4F">
      <w:pPr>
        <w:rPr>
          <w:lang w:val="es-ES"/>
        </w:rPr>
      </w:pPr>
      <w:r w:rsidRPr="00AB5E4F">
        <w:rPr>
          <w:lang w:val="es-ES"/>
        </w:rPr>
        <w:t>La electrónica deberá venir con barniz para protección contra condensación de humedad y acumulación de polvo o polución.</w:t>
      </w:r>
    </w:p>
    <w:p w:rsidR="00AB5E4F" w:rsidRPr="00AB5E4F" w:rsidRDefault="00AB5E4F" w:rsidP="00AB5E4F">
      <w:pPr>
        <w:rPr>
          <w:lang w:val="es-ES"/>
        </w:rPr>
      </w:pPr>
      <w:r w:rsidRPr="00AB5E4F">
        <w:rPr>
          <w:lang w:val="es-ES"/>
        </w:rPr>
        <w:t xml:space="preserve">Deberá venir con soporte para montaje en poste redondo y/o rectangulat tipo H, conforme se exija en la compra, en disposición tipo mochila o con abrazaderas. La estructura soporte deberá ser entregada como parte integral del suministro y será galvanizada de </w:t>
      </w:r>
      <w:r w:rsidR="005926B0">
        <w:rPr>
          <w:lang w:val="es-ES"/>
        </w:rPr>
        <w:t>70</w:t>
      </w:r>
      <w:r w:rsidRPr="00AB5E4F">
        <w:rPr>
          <w:lang w:val="es-ES"/>
        </w:rPr>
        <w:t xml:space="preserve"> micras mínimo.</w:t>
      </w:r>
    </w:p>
    <w:p w:rsidR="00AB5E4F" w:rsidRPr="00AB5E4F" w:rsidRDefault="00AB5E4F" w:rsidP="00AB5E4F">
      <w:pPr>
        <w:rPr>
          <w:lang w:val="es-ES"/>
        </w:rPr>
      </w:pPr>
      <w:r w:rsidRPr="00AB5E4F">
        <w:rPr>
          <w:lang w:val="es-ES"/>
        </w:rPr>
        <w:t>La puerta de acceso deberá contar con un sistema de cierre seguro con maneta de operación que permita instalar candado.</w:t>
      </w:r>
      <w:r w:rsidR="00AB4090" w:rsidRPr="00AB4090">
        <w:t xml:space="preserve"> </w:t>
      </w:r>
      <w:r w:rsidR="00AB4090" w:rsidRPr="00AB4090">
        <w:rPr>
          <w:lang w:val="es-ES"/>
        </w:rPr>
        <w:t>Debe prever cerradura con llave maestra</w:t>
      </w:r>
      <w:r w:rsidR="00AB4090">
        <w:rPr>
          <w:lang w:val="es-ES"/>
        </w:rPr>
        <w:t>.</w:t>
      </w:r>
    </w:p>
    <w:p w:rsidR="00AB5E4F" w:rsidRDefault="00AB5E4F" w:rsidP="00AB5E4F">
      <w:pPr>
        <w:rPr>
          <w:lang w:val="es-ES"/>
        </w:rPr>
      </w:pPr>
      <w:r w:rsidRPr="00AB5E4F">
        <w:rPr>
          <w:lang w:val="es-ES"/>
        </w:rPr>
        <w:t xml:space="preserve">Deberá incluir un </w:t>
      </w:r>
      <w:r w:rsidR="00026311">
        <w:rPr>
          <w:lang w:val="es-ES"/>
        </w:rPr>
        <w:t xml:space="preserve">interruptor </w:t>
      </w:r>
      <w:r w:rsidR="00970A83">
        <w:rPr>
          <w:lang w:val="es-ES"/>
        </w:rPr>
        <w:t xml:space="preserve">de puerta para el accionamiento de la lámpara y </w:t>
      </w:r>
      <w:r w:rsidR="00BA4246">
        <w:rPr>
          <w:lang w:val="es-ES"/>
        </w:rPr>
        <w:t xml:space="preserve">un </w:t>
      </w:r>
      <w:r w:rsidRPr="00AB5E4F">
        <w:rPr>
          <w:lang w:val="es-ES"/>
        </w:rPr>
        <w:t xml:space="preserve">conector para puesta a tierra </w:t>
      </w:r>
      <w:r w:rsidR="007D2A83">
        <w:rPr>
          <w:lang w:val="es-ES"/>
        </w:rPr>
        <w:t xml:space="preserve">de cobre estañado </w:t>
      </w:r>
      <w:r w:rsidRPr="00AB5E4F">
        <w:rPr>
          <w:lang w:val="es-ES"/>
        </w:rPr>
        <w:t>para secciones desde 25 a 50mm2.</w:t>
      </w:r>
    </w:p>
    <w:p w:rsidR="00825239" w:rsidRDefault="00825239" w:rsidP="00BC0379">
      <w:pPr>
        <w:rPr>
          <w:lang w:val="es-ES"/>
        </w:rPr>
      </w:pPr>
    </w:p>
    <w:p w:rsidR="007066B8" w:rsidRDefault="00825239" w:rsidP="00A153F1">
      <w:pPr>
        <w:pStyle w:val="SubSubSeccin"/>
        <w:numPr>
          <w:ilvl w:val="2"/>
          <w:numId w:val="10"/>
        </w:numPr>
        <w:ind w:left="0" w:firstLine="0"/>
        <w:rPr>
          <w:lang w:val="es-ES"/>
        </w:rPr>
      </w:pPr>
      <w:bookmarkStart w:id="55" w:name="_Toc366596927"/>
      <w:r>
        <w:rPr>
          <w:lang w:val="es-ES"/>
        </w:rPr>
        <w:t>Características generales</w:t>
      </w:r>
      <w:bookmarkEnd w:id="55"/>
      <w:r>
        <w:rPr>
          <w:lang w:val="es-ES"/>
        </w:rPr>
        <w:t xml:space="preserve"> </w:t>
      </w:r>
    </w:p>
    <w:p w:rsidR="007066B8" w:rsidRDefault="00825239" w:rsidP="00A153F1">
      <w:pPr>
        <w:pStyle w:val="viets"/>
        <w:numPr>
          <w:ilvl w:val="0"/>
          <w:numId w:val="15"/>
        </w:numPr>
        <w:ind w:left="567"/>
      </w:pPr>
      <w:r>
        <w:t>Todos los controles del mismo suministro deben ser intercambiables.</w:t>
      </w:r>
    </w:p>
    <w:p w:rsidR="007066B8" w:rsidRDefault="00825239" w:rsidP="00A153F1">
      <w:pPr>
        <w:pStyle w:val="viets"/>
        <w:numPr>
          <w:ilvl w:val="0"/>
          <w:numId w:val="15"/>
        </w:numPr>
        <w:ind w:left="567"/>
      </w:pPr>
      <w:r>
        <w:t>El control debe ser apto para trabajo en ambientes que presentan condensación.</w:t>
      </w:r>
    </w:p>
    <w:p w:rsidR="007066B8" w:rsidRDefault="00825239" w:rsidP="00A153F1">
      <w:pPr>
        <w:pStyle w:val="viets"/>
        <w:numPr>
          <w:ilvl w:val="0"/>
          <w:numId w:val="15"/>
        </w:numPr>
        <w:ind w:left="567"/>
      </w:pPr>
      <w:r>
        <w:t>El ar</w:t>
      </w:r>
      <w:r w:rsidR="00D62656">
        <w:t>mario deberá ser clase</w:t>
      </w:r>
      <w:r>
        <w:t xml:space="preserve"> IP 54</w:t>
      </w:r>
      <w:r w:rsidR="00D62656">
        <w:t xml:space="preserve"> </w:t>
      </w:r>
      <w:r w:rsidR="00D62656" w:rsidRPr="00BC0379">
        <w:rPr>
          <w:lang w:val="es-ES"/>
        </w:rPr>
        <w:t>de acuerdo con la norma</w:t>
      </w:r>
      <w:r w:rsidR="00D62656">
        <w:rPr>
          <w:lang w:val="es-ES"/>
        </w:rPr>
        <w:t xml:space="preserve"> </w:t>
      </w:r>
      <w:r w:rsidR="00D62656" w:rsidRPr="00BC0379">
        <w:rPr>
          <w:lang w:val="es-ES"/>
        </w:rPr>
        <w:t>IEC60529</w:t>
      </w:r>
      <w:r>
        <w:t>; deberá contar con los recubrimientos apropiados para el ambiente de trabajo; el cable de conexión y los conectores deberán soportar la acción del ambiente sobre ellos incluyendo la radiación solar</w:t>
      </w:r>
      <w:r w:rsidR="00AB5E4F">
        <w:t xml:space="preserve"> U.V</w:t>
      </w:r>
      <w:r>
        <w:t>.</w:t>
      </w:r>
    </w:p>
    <w:p w:rsidR="007066B8" w:rsidRDefault="00825239" w:rsidP="00A153F1">
      <w:pPr>
        <w:pStyle w:val="viets"/>
        <w:numPr>
          <w:ilvl w:val="0"/>
          <w:numId w:val="15"/>
        </w:numPr>
        <w:ind w:left="567"/>
      </w:pPr>
      <w:r>
        <w:t xml:space="preserve">El acceso al control deberá impedir el ingreso a personas no autorizadas. El acceso a la configuración del control debe estar protegido </w:t>
      </w:r>
      <w:r w:rsidR="00EA31FE">
        <w:t xml:space="preserve">como mínimo </w:t>
      </w:r>
      <w:r w:rsidR="00EA31FE" w:rsidRPr="00EA31FE">
        <w:t>dos claves</w:t>
      </w:r>
      <w:r w:rsidR="00EA31FE">
        <w:t xml:space="preserve"> de acceso</w:t>
      </w:r>
      <w:r w:rsidR="00EA31FE" w:rsidRPr="00EA31FE">
        <w:t>, una de consulta y otra de ingeniería o configuración</w:t>
      </w:r>
      <w:r>
        <w:t>.</w:t>
      </w:r>
    </w:p>
    <w:p w:rsidR="00BD066C" w:rsidRDefault="0055145F" w:rsidP="00A153F1">
      <w:pPr>
        <w:pStyle w:val="viets"/>
        <w:numPr>
          <w:ilvl w:val="0"/>
          <w:numId w:val="15"/>
        </w:numPr>
        <w:ind w:left="567"/>
        <w:rPr>
          <w:lang w:val="es-ES"/>
        </w:rPr>
      </w:pPr>
      <w:r w:rsidRPr="00F51169">
        <w:t xml:space="preserve">Dispondrá </w:t>
      </w:r>
      <w:r w:rsidR="00F664E8">
        <w:t>una p</w:t>
      </w:r>
      <w:r w:rsidR="00F664E8" w:rsidRPr="00F664E8">
        <w:t xml:space="preserve">rotección tipo </w:t>
      </w:r>
      <w:r w:rsidR="00E33335">
        <w:t>supresor de voltaje</w:t>
      </w:r>
      <w:r w:rsidR="00F664E8" w:rsidRPr="00F664E8">
        <w:t xml:space="preserve"> para la entrada auxiliar de tensión AC por el lado de </w:t>
      </w:r>
      <w:r w:rsidR="00F664E8">
        <w:t>baja tensión</w:t>
      </w:r>
      <w:r w:rsidR="00616667">
        <w:t xml:space="preserve"> del transformador de potencial o tensión auxiliar</w:t>
      </w:r>
      <w:r w:rsidR="00F664E8">
        <w:t xml:space="preserve">, </w:t>
      </w:r>
      <w:r>
        <w:t xml:space="preserve"> </w:t>
      </w:r>
      <w:r>
        <w:rPr>
          <w:lang w:val="es-ES"/>
        </w:rPr>
        <w:t>adecuada</w:t>
      </w:r>
      <w:r w:rsidR="00F664E8">
        <w:rPr>
          <w:lang w:val="es-ES"/>
        </w:rPr>
        <w:t xml:space="preserve">mente dimensionada para proteger el control </w:t>
      </w:r>
      <w:r>
        <w:rPr>
          <w:lang w:val="es-ES"/>
        </w:rPr>
        <w:t>contra sobretensiones atmosféricas</w:t>
      </w:r>
      <w:r w:rsidR="00E33335">
        <w:rPr>
          <w:lang w:val="es-ES"/>
        </w:rPr>
        <w:t xml:space="preserve"> o del sistema</w:t>
      </w:r>
      <w:r>
        <w:rPr>
          <w:lang w:val="es-ES"/>
        </w:rPr>
        <w:t>.</w:t>
      </w:r>
      <w:r w:rsidR="00BD066C">
        <w:rPr>
          <w:lang w:val="es-ES"/>
        </w:rPr>
        <w:t xml:space="preserve"> </w:t>
      </w:r>
    </w:p>
    <w:p w:rsidR="00BD066C" w:rsidRDefault="00BD066C" w:rsidP="0055145F">
      <w:pPr>
        <w:pStyle w:val="viets"/>
        <w:numPr>
          <w:ilvl w:val="0"/>
          <w:numId w:val="0"/>
        </w:numPr>
        <w:ind w:left="567"/>
        <w:rPr>
          <w:lang w:val="es-ES"/>
        </w:rPr>
      </w:pPr>
      <w:r w:rsidRPr="00BD066C">
        <w:rPr>
          <w:lang w:val="es-ES"/>
        </w:rPr>
        <w:t>Debe tener enclavamiento o seguro en la puerta para mantenerla abierta</w:t>
      </w:r>
      <w:r>
        <w:rPr>
          <w:lang w:val="es-ES"/>
        </w:rPr>
        <w:t xml:space="preserve"> con un </w:t>
      </w:r>
      <w:r w:rsidR="009036B4">
        <w:rPr>
          <w:lang w:val="es-ES"/>
        </w:rPr>
        <w:t>ángulo</w:t>
      </w:r>
      <w:r>
        <w:rPr>
          <w:lang w:val="es-ES"/>
        </w:rPr>
        <w:t xml:space="preserve"> superior a los 100°, permitiendo la operación del control.</w:t>
      </w:r>
    </w:p>
    <w:p w:rsidR="00E33335" w:rsidRPr="00BD066C" w:rsidRDefault="00E33335" w:rsidP="0055145F">
      <w:pPr>
        <w:pStyle w:val="viets"/>
        <w:numPr>
          <w:ilvl w:val="0"/>
          <w:numId w:val="0"/>
        </w:numPr>
        <w:ind w:left="567"/>
        <w:rPr>
          <w:lang w:val="es-ES"/>
        </w:rPr>
      </w:pPr>
    </w:p>
    <w:p w:rsidR="00C2354F" w:rsidRPr="005C74F5" w:rsidRDefault="00825239" w:rsidP="00A153F1">
      <w:pPr>
        <w:pStyle w:val="viets"/>
        <w:numPr>
          <w:ilvl w:val="2"/>
          <w:numId w:val="10"/>
        </w:numPr>
        <w:ind w:left="0" w:firstLine="0"/>
        <w:rPr>
          <w:u w:val="single"/>
          <w:lang w:val="es-ES"/>
        </w:rPr>
      </w:pPr>
      <w:r w:rsidRPr="005C74F5">
        <w:rPr>
          <w:u w:val="single"/>
          <w:lang w:val="es-ES"/>
        </w:rPr>
        <w:t>Sistema de alimentación</w:t>
      </w:r>
    </w:p>
    <w:p w:rsidR="0055145F" w:rsidRPr="005C74F5" w:rsidRDefault="0055145F" w:rsidP="0055145F">
      <w:pPr>
        <w:pStyle w:val="viets"/>
        <w:numPr>
          <w:ilvl w:val="0"/>
          <w:numId w:val="0"/>
        </w:numPr>
        <w:rPr>
          <w:u w:val="single"/>
          <w:lang w:val="es-ES"/>
        </w:rPr>
      </w:pPr>
    </w:p>
    <w:p w:rsidR="001B3C55" w:rsidRPr="00A14C98" w:rsidRDefault="00C94C5E" w:rsidP="00A153F1">
      <w:pPr>
        <w:pStyle w:val="viets"/>
        <w:numPr>
          <w:ilvl w:val="0"/>
          <w:numId w:val="23"/>
        </w:numPr>
      </w:pPr>
      <w:r w:rsidRPr="00A14C98">
        <w:t>E</w:t>
      </w:r>
      <w:r w:rsidR="00825239" w:rsidRPr="00A14C98">
        <w:t>l equipo rectificad</w:t>
      </w:r>
      <w:r w:rsidR="007E3A2F" w:rsidRPr="00A14C98">
        <w:rPr>
          <w:lang w:val="es-ES"/>
        </w:rPr>
        <w:t xml:space="preserve">or/batería </w:t>
      </w:r>
      <w:r w:rsidR="00EC427B" w:rsidRPr="00A14C98">
        <w:rPr>
          <w:lang w:val="es-ES"/>
        </w:rPr>
        <w:t xml:space="preserve">debe contar </w:t>
      </w:r>
      <w:r w:rsidR="007E3A2F" w:rsidRPr="00A14C98">
        <w:rPr>
          <w:lang w:val="es-ES"/>
        </w:rPr>
        <w:t>con la capaci</w:t>
      </w:r>
      <w:r w:rsidR="00825239" w:rsidRPr="00A14C98">
        <w:t xml:space="preserve">dad suficiente para alimentar todos los equipos de control así como los de comunicaciones. La tensión de entrada será en todos los casos </w:t>
      </w:r>
      <w:r w:rsidR="007577A7">
        <w:t>240</w:t>
      </w:r>
      <w:r w:rsidR="00951263">
        <w:t>-</w:t>
      </w:r>
      <w:r w:rsidR="00B82394" w:rsidRPr="00A14C98">
        <w:t>1</w:t>
      </w:r>
      <w:r w:rsidR="007577A7">
        <w:t>20</w:t>
      </w:r>
      <w:r w:rsidR="00B82394" w:rsidRPr="00A14C98">
        <w:t xml:space="preserve"> v</w:t>
      </w:r>
      <w:r w:rsidR="007E3A2F" w:rsidRPr="00A14C98">
        <w:t>c.a</w:t>
      </w:r>
      <w:r w:rsidR="004E47E6">
        <w:t>, 50/60 Hz</w:t>
      </w:r>
      <w:r w:rsidR="007E3A2F" w:rsidRPr="00A14C98">
        <w:t xml:space="preserve"> </w:t>
      </w:r>
      <w:r w:rsidR="00825239" w:rsidRPr="00A14C98">
        <w:t xml:space="preserve">que proviene del transformador auxiliar descrito en el </w:t>
      </w:r>
      <w:r w:rsidR="00EC427B" w:rsidRPr="00A14C98">
        <w:t xml:space="preserve">numeral </w:t>
      </w:r>
      <w:fldSimple w:instr=" REF _Ref315250546 \r \h  \* MERGEFORMAT ">
        <w:r w:rsidR="00E3220F" w:rsidRPr="00A14C98">
          <w:t>4</w:t>
        </w:r>
      </w:fldSimple>
      <w:r w:rsidR="00F672DF">
        <w:t xml:space="preserve">, </w:t>
      </w:r>
      <w:r w:rsidR="00F672DF" w:rsidRPr="00F672DF">
        <w:t>o directamente de la red BT</w:t>
      </w:r>
      <w:r w:rsidR="00F672DF">
        <w:t>.</w:t>
      </w:r>
      <w:r w:rsidR="00825239" w:rsidRPr="00A14C98">
        <w:t xml:space="preserve"> </w:t>
      </w:r>
      <w:r w:rsidR="00296CA0">
        <w:t>T</w:t>
      </w:r>
      <w:r w:rsidR="00825239" w:rsidRPr="00A14C98">
        <w:t>odos los elementos de control serán alimentado</w:t>
      </w:r>
      <w:r w:rsidR="00C431F1">
        <w:t xml:space="preserve">s en corriente continua </w:t>
      </w:r>
      <w:r w:rsidR="007E3A2F" w:rsidRPr="00A14C98">
        <w:t>a 24 v. cc.</w:t>
      </w:r>
    </w:p>
    <w:p w:rsidR="004E47E6" w:rsidRPr="004E47E6" w:rsidRDefault="00825239" w:rsidP="00A153F1">
      <w:pPr>
        <w:pStyle w:val="viets"/>
        <w:numPr>
          <w:ilvl w:val="0"/>
          <w:numId w:val="15"/>
        </w:numPr>
        <w:ind w:left="567"/>
        <w:rPr>
          <w:lang w:val="es-ES"/>
        </w:rPr>
      </w:pPr>
      <w:r w:rsidRPr="00F51169">
        <w:t xml:space="preserve">El rectificador dispondrá de las alarmas necesarias para supervisar su correcto funcionamiento, y la batería debe tener la capacidad suficiente para mantener el funcionamiento del sistema </w:t>
      </w:r>
      <w:r w:rsidRPr="00EC427B">
        <w:t xml:space="preserve">durante </w:t>
      </w:r>
      <w:r w:rsidR="004E47E6">
        <w:t>24</w:t>
      </w:r>
      <w:r w:rsidR="00C94C5E" w:rsidRPr="00F51169">
        <w:t xml:space="preserve"> </w:t>
      </w:r>
      <w:r w:rsidRPr="00F51169">
        <w:t xml:space="preserve">horas </w:t>
      </w:r>
      <w:r>
        <w:t xml:space="preserve">o realizar </w:t>
      </w:r>
      <w:r w:rsidR="004E47E6">
        <w:t xml:space="preserve">como mínimo </w:t>
      </w:r>
      <w:r>
        <w:t>cuatro</w:t>
      </w:r>
      <w:r w:rsidR="004E47E6">
        <w:t xml:space="preserve"> ciclos de </w:t>
      </w:r>
      <w:r>
        <w:t xml:space="preserve">operaciones </w:t>
      </w:r>
      <w:r w:rsidR="004E47E6" w:rsidRPr="004E47E6">
        <w:t xml:space="preserve">de apertura/cierre </w:t>
      </w:r>
      <w:r w:rsidR="004E47E6">
        <w:t xml:space="preserve"> </w:t>
      </w:r>
      <w:r w:rsidRPr="00F51169">
        <w:t>sin alimentación de alterna</w:t>
      </w:r>
      <w:r w:rsidR="00EC427B">
        <w:t>.</w:t>
      </w:r>
      <w:r w:rsidR="001B3C55">
        <w:t xml:space="preserve"> </w:t>
      </w:r>
      <w:r w:rsidR="00585F2A">
        <w:t>La batería deberá estar incluida dentro del suministro.</w:t>
      </w:r>
    </w:p>
    <w:p w:rsidR="00C2354F" w:rsidRPr="004E47E6" w:rsidRDefault="000E1623" w:rsidP="00A153F1">
      <w:pPr>
        <w:pStyle w:val="viets"/>
        <w:numPr>
          <w:ilvl w:val="0"/>
          <w:numId w:val="15"/>
        </w:numPr>
        <w:ind w:left="567"/>
        <w:rPr>
          <w:lang w:val="es-ES"/>
        </w:rPr>
      </w:pPr>
      <w:r w:rsidRPr="004E47E6">
        <w:rPr>
          <w:lang w:val="es-ES"/>
        </w:rPr>
        <w:t>Dispondrá de un enchufe auxiliar para la alimenta</w:t>
      </w:r>
      <w:r w:rsidR="00F9429F" w:rsidRPr="004E47E6">
        <w:rPr>
          <w:lang w:val="es-ES"/>
        </w:rPr>
        <w:t>ción de un ordenador personal (</w:t>
      </w:r>
      <w:r w:rsidRPr="004E47E6">
        <w:rPr>
          <w:lang w:val="es-ES"/>
        </w:rPr>
        <w:t>tipo de terminal</w:t>
      </w:r>
      <w:r w:rsidR="00F9429F" w:rsidRPr="004E47E6">
        <w:rPr>
          <w:lang w:val="es-ES"/>
        </w:rPr>
        <w:t xml:space="preserve"> de acuerdo con el país de suministro</w:t>
      </w:r>
      <w:r w:rsidRPr="004E47E6">
        <w:rPr>
          <w:lang w:val="es-ES"/>
        </w:rPr>
        <w:t xml:space="preserve"> y</w:t>
      </w:r>
      <w:r w:rsidR="00F9429F" w:rsidRPr="004E47E6">
        <w:rPr>
          <w:lang w:val="es-ES"/>
        </w:rPr>
        <w:t xml:space="preserve"> tensión 110-240 V)</w:t>
      </w:r>
      <w:r w:rsidR="0055145F" w:rsidRPr="004E47E6">
        <w:rPr>
          <w:lang w:val="es-ES"/>
        </w:rPr>
        <w:t>.</w:t>
      </w:r>
    </w:p>
    <w:p w:rsidR="00521D5B" w:rsidRPr="00521D5B" w:rsidRDefault="00B82394" w:rsidP="00A153F1">
      <w:pPr>
        <w:pStyle w:val="viets"/>
        <w:numPr>
          <w:ilvl w:val="0"/>
          <w:numId w:val="15"/>
        </w:numPr>
        <w:ind w:left="567"/>
        <w:rPr>
          <w:lang w:val="es-ES"/>
        </w:rPr>
      </w:pPr>
      <w:r>
        <w:t>No se admiten equipos que utilicen más de dos baterías</w:t>
      </w:r>
      <w:r w:rsidR="00AB4090" w:rsidRPr="00AB4090">
        <w:t xml:space="preserve"> por armario</w:t>
      </w:r>
      <w:r w:rsidR="00521D5B">
        <w:t xml:space="preserve">. </w:t>
      </w:r>
      <w:r w:rsidR="00521D5B" w:rsidRPr="00521D5B">
        <w:tab/>
      </w:r>
    </w:p>
    <w:p w:rsidR="00B82394" w:rsidRDefault="00521D5B" w:rsidP="00A153F1">
      <w:pPr>
        <w:pStyle w:val="viets"/>
        <w:numPr>
          <w:ilvl w:val="0"/>
          <w:numId w:val="15"/>
        </w:numPr>
        <w:ind w:left="567"/>
        <w:rPr>
          <w:lang w:val="es-ES"/>
        </w:rPr>
      </w:pPr>
      <w:r w:rsidRPr="00521D5B">
        <w:t xml:space="preserve">El cargador de batería debe poseer algún contacto que informe </w:t>
      </w:r>
      <w:r>
        <w:t>que</w:t>
      </w:r>
      <w:r w:rsidRPr="00521D5B">
        <w:t xml:space="preserve"> la batería está descargada,</w:t>
      </w:r>
      <w:r w:rsidR="00325DBF">
        <w:t xml:space="preserve"> o con falla</w:t>
      </w:r>
      <w:r w:rsidRPr="00521D5B">
        <w:t xml:space="preserve"> necesitando de mantenimiento o cambio.</w:t>
      </w:r>
    </w:p>
    <w:p w:rsidR="00825239" w:rsidRPr="0055145F" w:rsidRDefault="00825239" w:rsidP="00AE40B2">
      <w:pPr>
        <w:rPr>
          <w:lang w:val="es-ES"/>
        </w:rPr>
      </w:pPr>
    </w:p>
    <w:p w:rsidR="00C2354F" w:rsidRPr="005C74F5" w:rsidRDefault="00825239" w:rsidP="00A153F1">
      <w:pPr>
        <w:pStyle w:val="SubSubSeccin"/>
        <w:numPr>
          <w:ilvl w:val="2"/>
          <w:numId w:val="10"/>
        </w:numPr>
        <w:ind w:left="0" w:firstLine="0"/>
        <w:rPr>
          <w:lang w:val="es-ES"/>
        </w:rPr>
      </w:pPr>
      <w:bookmarkStart w:id="56" w:name="_Ref315250310"/>
      <w:bookmarkStart w:id="57" w:name="_Toc366596928"/>
      <w:r w:rsidRPr="005C74F5">
        <w:rPr>
          <w:lang w:val="es-ES"/>
        </w:rPr>
        <w:t>Funciones de control y protección locales</w:t>
      </w:r>
      <w:bookmarkEnd w:id="56"/>
      <w:bookmarkEnd w:id="57"/>
    </w:p>
    <w:p w:rsidR="00163402" w:rsidRPr="00163402" w:rsidRDefault="00825239" w:rsidP="00A14C98">
      <w:pPr>
        <w:pStyle w:val="Textodecomentrio"/>
        <w:ind w:left="567"/>
        <w:rPr>
          <w:sz w:val="22"/>
        </w:rPr>
      </w:pPr>
      <w:r w:rsidRPr="00163402">
        <w:rPr>
          <w:sz w:val="22"/>
        </w:rPr>
        <w:t>El control del reconectador poseerá funciones de protección de fase (50-51), residual</w:t>
      </w:r>
      <w:r w:rsidR="0055145F" w:rsidRPr="00163402">
        <w:rPr>
          <w:sz w:val="22"/>
        </w:rPr>
        <w:t xml:space="preserve"> (50N-51N)</w:t>
      </w:r>
      <w:r w:rsidR="00163402">
        <w:rPr>
          <w:sz w:val="22"/>
        </w:rPr>
        <w:t>,</w:t>
      </w:r>
      <w:r w:rsidR="0055145F" w:rsidRPr="00163402">
        <w:rPr>
          <w:sz w:val="22"/>
        </w:rPr>
        <w:t xml:space="preserve"> </w:t>
      </w:r>
      <w:r w:rsidR="003A12FA">
        <w:rPr>
          <w:sz w:val="22"/>
        </w:rPr>
        <w:t>Neutro Sensible (50Ns</w:t>
      </w:r>
      <w:r w:rsidR="007C6FF3">
        <w:rPr>
          <w:sz w:val="22"/>
        </w:rPr>
        <w:t>),</w:t>
      </w:r>
      <w:r w:rsidRPr="00163402">
        <w:rPr>
          <w:sz w:val="22"/>
        </w:rPr>
        <w:t xml:space="preserve"> protección direccional</w:t>
      </w:r>
      <w:r w:rsidR="00163402">
        <w:rPr>
          <w:sz w:val="22"/>
        </w:rPr>
        <w:t xml:space="preserve"> de fase</w:t>
      </w:r>
      <w:r w:rsidRPr="00163402">
        <w:rPr>
          <w:sz w:val="22"/>
        </w:rPr>
        <w:t xml:space="preserve"> 67</w:t>
      </w:r>
      <w:r w:rsidR="00163402">
        <w:rPr>
          <w:sz w:val="22"/>
        </w:rPr>
        <w:t xml:space="preserve"> (de tiempo inverso y tiempo definido), </w:t>
      </w:r>
      <w:r w:rsidR="00163402" w:rsidRPr="00163402">
        <w:rPr>
          <w:sz w:val="22"/>
        </w:rPr>
        <w:t>protección direccional</w:t>
      </w:r>
      <w:r w:rsidR="00163402">
        <w:rPr>
          <w:sz w:val="22"/>
        </w:rPr>
        <w:t xml:space="preserve"> de tierra fase</w:t>
      </w:r>
      <w:r w:rsidR="00163402" w:rsidRPr="00163402">
        <w:rPr>
          <w:sz w:val="22"/>
        </w:rPr>
        <w:t xml:space="preserve"> 67</w:t>
      </w:r>
      <w:r w:rsidR="00163402">
        <w:rPr>
          <w:sz w:val="22"/>
        </w:rPr>
        <w:t>N (de tiempo inverso y tiempo definido)</w:t>
      </w:r>
      <w:r w:rsidR="008A2E36">
        <w:rPr>
          <w:sz w:val="22"/>
        </w:rPr>
        <w:t xml:space="preserve">, </w:t>
      </w:r>
      <w:r w:rsidR="008A2E36" w:rsidRPr="008A2E36">
        <w:rPr>
          <w:sz w:val="22"/>
        </w:rPr>
        <w:t>función 79</w:t>
      </w:r>
      <w:r w:rsidR="009F1245">
        <w:rPr>
          <w:sz w:val="22"/>
        </w:rPr>
        <w:t xml:space="preserve"> (recierre multiple)</w:t>
      </w:r>
      <w:r w:rsidR="0055145F" w:rsidRPr="00163402">
        <w:rPr>
          <w:sz w:val="22"/>
        </w:rPr>
        <w:t>.</w:t>
      </w:r>
      <w:r w:rsidR="00163402" w:rsidRPr="00163402">
        <w:rPr>
          <w:sz w:val="22"/>
        </w:rPr>
        <w:t xml:space="preserve"> </w:t>
      </w:r>
    </w:p>
    <w:p w:rsidR="00C2354F" w:rsidRDefault="00C2354F">
      <w:pPr>
        <w:pStyle w:val="viets"/>
        <w:numPr>
          <w:ilvl w:val="0"/>
          <w:numId w:val="0"/>
        </w:numPr>
        <w:ind w:left="207"/>
        <w:rPr>
          <w:lang w:val="es-ES"/>
        </w:rPr>
      </w:pPr>
    </w:p>
    <w:p w:rsidR="00C36419" w:rsidRDefault="00825239" w:rsidP="00C2660C">
      <w:pPr>
        <w:pStyle w:val="viets"/>
        <w:numPr>
          <w:ilvl w:val="0"/>
          <w:numId w:val="0"/>
        </w:numPr>
        <w:ind w:left="567"/>
        <w:rPr>
          <w:lang w:val="es-ES"/>
        </w:rPr>
      </w:pPr>
      <w:r w:rsidRPr="00C36419">
        <w:rPr>
          <w:lang w:val="es-ES"/>
        </w:rPr>
        <w:t xml:space="preserve">Debe poseer al menos dos </w:t>
      </w:r>
      <w:r w:rsidR="00E3220F" w:rsidRPr="00C36419">
        <w:rPr>
          <w:lang w:val="es-ES"/>
        </w:rPr>
        <w:t xml:space="preserve">perfiles </w:t>
      </w:r>
      <w:r w:rsidRPr="00C36419">
        <w:rPr>
          <w:lang w:val="es-ES"/>
        </w:rPr>
        <w:t xml:space="preserve">alternativos para la unidad de fase, fase a tierra y direccional, con todos los ajustes principales y capacidad de programar curvas. Típicamente uno de los </w:t>
      </w:r>
      <w:r w:rsidR="00E3220F" w:rsidRPr="00C36419">
        <w:rPr>
          <w:lang w:val="es-ES"/>
        </w:rPr>
        <w:t xml:space="preserve">perfiles </w:t>
      </w:r>
      <w:r w:rsidRPr="00C36419">
        <w:rPr>
          <w:lang w:val="es-ES"/>
        </w:rPr>
        <w:t>será usado en el caso de que la potencia fluya del lado Fuente al lado Carga, y la otra para el caso contrario. El cambio de uno a otro ajuste se realizará automáticamente por el equipo al detectar cambio en la dirección del flujo de potencia o por medio de pulsadores o conmutador local.</w:t>
      </w:r>
      <w:r w:rsidR="00E3220F" w:rsidRPr="00C36419">
        <w:rPr>
          <w:lang w:val="es-ES"/>
        </w:rPr>
        <w:t xml:space="preserve"> </w:t>
      </w:r>
      <w:r w:rsidR="0097360C" w:rsidRPr="00C36419">
        <w:rPr>
          <w:lang w:val="es-ES"/>
        </w:rPr>
        <w:t>Es</w:t>
      </w:r>
      <w:r w:rsidR="00E3220F" w:rsidRPr="00C36419">
        <w:rPr>
          <w:lang w:val="es-ES"/>
        </w:rPr>
        <w:t xml:space="preserve">te cambio de perfil se realizará automáticamente </w:t>
      </w:r>
      <w:r w:rsidR="0097360C" w:rsidRPr="00C36419">
        <w:rPr>
          <w:lang w:val="es-ES"/>
        </w:rPr>
        <w:t xml:space="preserve">en el caso que se solicite </w:t>
      </w:r>
      <w:r w:rsidR="00E3220F" w:rsidRPr="00C36419">
        <w:rPr>
          <w:lang w:val="es-ES"/>
        </w:rPr>
        <w:t xml:space="preserve">el equipo </w:t>
      </w:r>
      <w:r w:rsidR="0097360C" w:rsidRPr="00C36419">
        <w:rPr>
          <w:lang w:val="es-ES"/>
        </w:rPr>
        <w:t xml:space="preserve">para redes con </w:t>
      </w:r>
      <w:r w:rsidR="0097360C">
        <w:t>automatismos del tipo Loop Automation o similares</w:t>
      </w:r>
      <w:r w:rsidR="00D0246B">
        <w:t xml:space="preserve"> (opcional) </w:t>
      </w:r>
      <w:r w:rsidR="0097360C">
        <w:t>,</w:t>
      </w:r>
      <w:r w:rsidR="0097360C" w:rsidRPr="00C36419">
        <w:rPr>
          <w:lang w:val="es-ES"/>
        </w:rPr>
        <w:t xml:space="preserve"> </w:t>
      </w:r>
      <w:r w:rsidR="00E3220F" w:rsidRPr="00C36419">
        <w:rPr>
          <w:lang w:val="es-ES"/>
        </w:rPr>
        <w:t xml:space="preserve">al detectar cambio en la </w:t>
      </w:r>
      <w:r w:rsidR="00C36419" w:rsidRPr="00C36419">
        <w:rPr>
          <w:lang w:val="es-ES"/>
        </w:rPr>
        <w:t>dirección del flujo de potencia o por medio de pulsadores, mando local, remoto o desde las entradas binarias del reconectador</w:t>
      </w:r>
      <w:r w:rsidR="00C36419">
        <w:rPr>
          <w:lang w:val="es-ES"/>
        </w:rPr>
        <w:t>.</w:t>
      </w:r>
    </w:p>
    <w:p w:rsidR="00F91EA8" w:rsidRDefault="00F91EA8" w:rsidP="00C2660C">
      <w:pPr>
        <w:pStyle w:val="viets"/>
        <w:numPr>
          <w:ilvl w:val="0"/>
          <w:numId w:val="0"/>
        </w:numPr>
        <w:ind w:left="567"/>
        <w:rPr>
          <w:lang w:val="es-ES"/>
        </w:rPr>
      </w:pPr>
    </w:p>
    <w:p w:rsidR="00F91EA8" w:rsidRDefault="00F91EA8" w:rsidP="00C2660C">
      <w:pPr>
        <w:pStyle w:val="viets"/>
        <w:numPr>
          <w:ilvl w:val="0"/>
          <w:numId w:val="0"/>
        </w:numPr>
        <w:ind w:left="567"/>
        <w:rPr>
          <w:lang w:val="es-ES"/>
        </w:rPr>
      </w:pPr>
      <w:r w:rsidRPr="00F91EA8">
        <w:rPr>
          <w:lang w:val="es-ES"/>
        </w:rPr>
        <w:t xml:space="preserve">Para </w:t>
      </w:r>
      <w:r>
        <w:rPr>
          <w:lang w:val="es-ES"/>
        </w:rPr>
        <w:t xml:space="preserve">Coelce </w:t>
      </w:r>
      <w:r w:rsidRPr="00F91EA8">
        <w:rPr>
          <w:lang w:val="es-ES"/>
        </w:rPr>
        <w:t>los reconectadores de subestación (16kA) solamente serán adquiridos equipos sin relés (controladores) incorporados</w:t>
      </w:r>
      <w:r>
        <w:rPr>
          <w:lang w:val="es-ES"/>
        </w:rPr>
        <w:t>.</w:t>
      </w:r>
    </w:p>
    <w:p w:rsidR="00D0246B" w:rsidRDefault="00D0246B" w:rsidP="00C2660C">
      <w:pPr>
        <w:pStyle w:val="viets"/>
        <w:numPr>
          <w:ilvl w:val="0"/>
          <w:numId w:val="0"/>
        </w:numPr>
        <w:ind w:left="567"/>
        <w:rPr>
          <w:lang w:val="es-ES"/>
        </w:rPr>
      </w:pPr>
    </w:p>
    <w:p w:rsidR="00825239" w:rsidRPr="00C36419" w:rsidRDefault="00825239" w:rsidP="00C2660C">
      <w:pPr>
        <w:pStyle w:val="viets"/>
        <w:numPr>
          <w:ilvl w:val="0"/>
          <w:numId w:val="0"/>
        </w:numPr>
        <w:ind w:left="567"/>
        <w:rPr>
          <w:lang w:val="es-ES"/>
        </w:rPr>
      </w:pPr>
      <w:r w:rsidRPr="00C36419">
        <w:rPr>
          <w:lang w:val="es-ES"/>
        </w:rPr>
        <w:t>En el proceso de Homologación se verificará la capacidad de coordinación del equipo con las distintas configuraciones de protección de las Empresas Distribuidoras</w:t>
      </w:r>
      <w:r w:rsidR="00C36419" w:rsidRPr="00C36419">
        <w:rPr>
          <w:lang w:val="es-ES"/>
        </w:rPr>
        <w:t>.</w:t>
      </w:r>
    </w:p>
    <w:p w:rsidR="00C36419" w:rsidRDefault="00C36419" w:rsidP="00C2660C">
      <w:pPr>
        <w:pStyle w:val="viets"/>
        <w:numPr>
          <w:ilvl w:val="0"/>
          <w:numId w:val="0"/>
        </w:numPr>
        <w:tabs>
          <w:tab w:val="left" w:pos="567"/>
        </w:tabs>
        <w:ind w:left="567"/>
        <w:rPr>
          <w:lang w:val="es-ES"/>
        </w:rPr>
      </w:pPr>
    </w:p>
    <w:p w:rsidR="006F0048" w:rsidRDefault="007D1EA7" w:rsidP="007D1EA7">
      <w:pPr>
        <w:pStyle w:val="viets"/>
        <w:numPr>
          <w:ilvl w:val="0"/>
          <w:numId w:val="0"/>
        </w:numPr>
        <w:ind w:left="709" w:hanging="142"/>
        <w:rPr>
          <w:lang w:val="es-ES"/>
        </w:rPr>
      </w:pPr>
      <w:r w:rsidRPr="007D1EA7">
        <w:rPr>
          <w:lang w:val="es-ES"/>
        </w:rPr>
        <w:t>•</w:t>
      </w:r>
      <w:r w:rsidRPr="007D1EA7">
        <w:rPr>
          <w:lang w:val="es-ES"/>
        </w:rPr>
        <w:tab/>
        <w:t>Dispondrá de la posibilidad de realizar mediante pulsadores o conmutadores independientes las siguientes actuaciones (no se aceptará que esta operación se realice mediante navegación por panel de control):</w:t>
      </w:r>
    </w:p>
    <w:p w:rsidR="007D1EA7" w:rsidRDefault="007D1EA7" w:rsidP="007D1EA7">
      <w:pPr>
        <w:pStyle w:val="viets"/>
        <w:numPr>
          <w:ilvl w:val="0"/>
          <w:numId w:val="0"/>
        </w:numPr>
        <w:ind w:left="709" w:hanging="142"/>
        <w:rPr>
          <w:lang w:val="es-ES"/>
        </w:rPr>
      </w:pPr>
    </w:p>
    <w:p w:rsidR="006F0048" w:rsidRPr="006F0048" w:rsidRDefault="00825239" w:rsidP="00A153F1">
      <w:pPr>
        <w:pStyle w:val="viets"/>
        <w:numPr>
          <w:ilvl w:val="1"/>
          <w:numId w:val="15"/>
        </w:numPr>
        <w:ind w:left="993"/>
        <w:rPr>
          <w:lang w:val="es-ES"/>
        </w:rPr>
      </w:pPr>
      <w:r w:rsidRPr="006F0048">
        <w:rPr>
          <w:lang w:val="es-ES"/>
        </w:rPr>
        <w:t>Bloqueo de reconexiones tanto para unidad de fase como para la unidad residual</w:t>
      </w:r>
    </w:p>
    <w:p w:rsidR="006F0048" w:rsidRPr="006F0048" w:rsidRDefault="006F0048" w:rsidP="00A153F1">
      <w:pPr>
        <w:pStyle w:val="viets"/>
        <w:numPr>
          <w:ilvl w:val="1"/>
          <w:numId w:val="15"/>
        </w:numPr>
        <w:ind w:left="993"/>
        <w:rPr>
          <w:lang w:val="es-ES"/>
        </w:rPr>
      </w:pPr>
      <w:r w:rsidRPr="006F0048">
        <w:rPr>
          <w:lang w:val="es-ES"/>
        </w:rPr>
        <w:t>Cambio local de configuración de grupo de ajustes</w:t>
      </w:r>
    </w:p>
    <w:p w:rsidR="006F0048" w:rsidRPr="006F0048" w:rsidRDefault="006F0048" w:rsidP="00A153F1">
      <w:pPr>
        <w:pStyle w:val="viets"/>
        <w:numPr>
          <w:ilvl w:val="1"/>
          <w:numId w:val="15"/>
        </w:numPr>
        <w:ind w:left="993"/>
        <w:rPr>
          <w:lang w:val="es-ES"/>
        </w:rPr>
      </w:pPr>
      <w:r w:rsidRPr="006F0048">
        <w:rPr>
          <w:lang w:val="es-ES"/>
        </w:rPr>
        <w:t>Activación /desactivación del esquema de Loop Automatión o similar</w:t>
      </w:r>
      <w:r w:rsidR="00E4575B">
        <w:rPr>
          <w:lang w:val="es-ES"/>
        </w:rPr>
        <w:t xml:space="preserve"> (opcional)</w:t>
      </w:r>
    </w:p>
    <w:p w:rsidR="006F0048" w:rsidRPr="006F0048" w:rsidRDefault="006F0048" w:rsidP="00A153F1">
      <w:pPr>
        <w:pStyle w:val="viets"/>
        <w:numPr>
          <w:ilvl w:val="1"/>
          <w:numId w:val="15"/>
        </w:numPr>
        <w:ind w:left="993"/>
        <w:rPr>
          <w:lang w:val="es-ES"/>
        </w:rPr>
      </w:pPr>
      <w:r w:rsidRPr="006F0048">
        <w:rPr>
          <w:lang w:val="es-ES"/>
        </w:rPr>
        <w:t>Activación/desactivación de la función de tierra sensible</w:t>
      </w:r>
    </w:p>
    <w:p w:rsidR="007066B8" w:rsidRDefault="00825239" w:rsidP="00A153F1">
      <w:pPr>
        <w:pStyle w:val="viets"/>
        <w:numPr>
          <w:ilvl w:val="1"/>
          <w:numId w:val="15"/>
        </w:numPr>
        <w:ind w:left="993"/>
        <w:rPr>
          <w:lang w:val="es-ES"/>
        </w:rPr>
      </w:pPr>
      <w:r>
        <w:rPr>
          <w:lang w:val="es-ES"/>
        </w:rPr>
        <w:t>Bloqueo de la unidad residual</w:t>
      </w:r>
    </w:p>
    <w:p w:rsidR="007066B8" w:rsidRDefault="00825239" w:rsidP="00A153F1">
      <w:pPr>
        <w:pStyle w:val="viets"/>
        <w:numPr>
          <w:ilvl w:val="1"/>
          <w:numId w:val="15"/>
        </w:numPr>
        <w:ind w:left="993"/>
        <w:rPr>
          <w:lang w:val="es-ES"/>
        </w:rPr>
      </w:pPr>
      <w:r>
        <w:rPr>
          <w:lang w:val="es-ES"/>
        </w:rPr>
        <w:t>Bloqueo de la totalidad de las protecciones (Modo seccionador)</w:t>
      </w:r>
    </w:p>
    <w:p w:rsidR="007066B8" w:rsidRDefault="00825239" w:rsidP="00A153F1">
      <w:pPr>
        <w:pStyle w:val="viets"/>
        <w:numPr>
          <w:ilvl w:val="1"/>
          <w:numId w:val="15"/>
        </w:numPr>
        <w:ind w:left="993"/>
        <w:rPr>
          <w:lang w:val="es-ES"/>
        </w:rPr>
      </w:pPr>
      <w:r>
        <w:rPr>
          <w:lang w:val="es-ES"/>
        </w:rPr>
        <w:t>Apertura/Cierre del reconectador</w:t>
      </w:r>
      <w:r w:rsidR="006A12ED">
        <w:rPr>
          <w:lang w:val="es-ES"/>
        </w:rPr>
        <w:t xml:space="preserve"> (</w:t>
      </w:r>
      <w:r w:rsidR="006A12ED" w:rsidRPr="006A12ED">
        <w:rPr>
          <w:lang w:val="es-ES"/>
        </w:rPr>
        <w:t>dos botones independientes</w:t>
      </w:r>
      <w:r w:rsidR="006A12ED">
        <w:rPr>
          <w:lang w:val="es-ES"/>
        </w:rPr>
        <w:t>)</w:t>
      </w:r>
    </w:p>
    <w:p w:rsidR="007066B8" w:rsidRDefault="00825239" w:rsidP="00A153F1">
      <w:pPr>
        <w:pStyle w:val="viets"/>
        <w:numPr>
          <w:ilvl w:val="1"/>
          <w:numId w:val="15"/>
        </w:numPr>
        <w:ind w:left="993"/>
        <w:rPr>
          <w:lang w:val="es-ES"/>
        </w:rPr>
      </w:pPr>
      <w:r>
        <w:rPr>
          <w:lang w:val="es-ES"/>
        </w:rPr>
        <w:t>Cambio de control LOCAL a REMOTO. En posición LOCAL estará impedida la maniobra del reconectador desde el Centro de Control, y en REMOTO estará habilitada. Cualquiera de estos modos de operación no implicará habilitación/inhabilitación de las funciones de protección</w:t>
      </w:r>
      <w:r w:rsidR="006F0048">
        <w:rPr>
          <w:lang w:val="es-ES"/>
        </w:rPr>
        <w:t>. E</w:t>
      </w:r>
      <w:r w:rsidR="006F0048" w:rsidRPr="006F0048">
        <w:rPr>
          <w:lang w:val="es-ES"/>
        </w:rPr>
        <w:t>l enclavamiento local/remoto para los mandos locales solo aplica para el mando de cierre, para el mando de apertura no hay enclavamientos</w:t>
      </w:r>
      <w:r>
        <w:rPr>
          <w:lang w:val="es-ES"/>
        </w:rPr>
        <w:t>.</w:t>
      </w:r>
    </w:p>
    <w:p w:rsidR="007066B8" w:rsidRDefault="00825239" w:rsidP="00E61D1C">
      <w:pPr>
        <w:pStyle w:val="PargrafodaLista"/>
        <w:numPr>
          <w:ilvl w:val="0"/>
          <w:numId w:val="15"/>
        </w:numPr>
        <w:ind w:left="567"/>
      </w:pPr>
      <w:r w:rsidRPr="00E61D1C">
        <w:t xml:space="preserve">Activación/ Desactivación Modo Hot Line Tag </w:t>
      </w:r>
      <w:r w:rsidR="00B150B1" w:rsidRPr="00B150B1">
        <w:t>(mantenimiento en línea energizada)</w:t>
      </w:r>
      <w:r w:rsidR="00B150B1">
        <w:t xml:space="preserve"> </w:t>
      </w:r>
      <w:r w:rsidR="00B150B1" w:rsidRPr="00B150B1">
        <w:t>led indicador de estado (prendido si está activa la función)</w:t>
      </w:r>
      <w:r w:rsidRPr="00E61D1C">
        <w:t>:</w:t>
      </w:r>
      <w:r w:rsidRPr="00E61D1C">
        <w:rPr>
          <w:lang w:val="es-ES"/>
        </w:rPr>
        <w:t xml:space="preserve"> </w:t>
      </w:r>
      <w:r w:rsidRPr="006714E2">
        <w:t>Impide la maniobra de los interruptores por Telemando y sólo permite un primer disparo por protección</w:t>
      </w:r>
      <w:r w:rsidR="00B150B1">
        <w:t xml:space="preserve"> con curva rápida programable</w:t>
      </w:r>
      <w:r w:rsidRPr="006714E2">
        <w:t>, estando anulados los reenganches</w:t>
      </w:r>
      <w:r w:rsidR="00E61D1C">
        <w:t>, tanto automáticos, desde panel, por conexión con computador e incluso desde SCADA</w:t>
      </w:r>
      <w:r w:rsidRPr="006714E2">
        <w:t>.</w:t>
      </w:r>
      <w:r w:rsidR="00E61D1C">
        <w:t xml:space="preserve"> </w:t>
      </w:r>
      <w:r w:rsidR="00E61D1C" w:rsidRPr="00B150B1">
        <w:t>Sólo se podrá desactivar de la misma manera y a través de la misma forma como se activó (por ejemplo, si se activa localmente, sólo podrá desactivarse localmente y no por SCADA o computador). El led indicador se mantendrá siempre prendido mientras la función esté activa.</w:t>
      </w:r>
      <w:r w:rsidR="00572E52">
        <w:t xml:space="preserve"> Esta función debe estar integrada en un solo pulsador de modo que </w:t>
      </w:r>
      <w:r w:rsidR="00572E52" w:rsidRPr="00572E52">
        <w:t xml:space="preserve">se manejen las dos funciones, </w:t>
      </w:r>
      <w:r w:rsidR="00572E52">
        <w:t>(</w:t>
      </w:r>
      <w:r w:rsidR="00572E52" w:rsidRPr="00572E52">
        <w:t xml:space="preserve"> habilita</w:t>
      </w:r>
      <w:r w:rsidR="00572E52">
        <w:t>r</w:t>
      </w:r>
      <w:r w:rsidR="00572E52" w:rsidRPr="00572E52">
        <w:t xml:space="preserve"> línea viva y deshabilita</w:t>
      </w:r>
      <w:r w:rsidR="00572E52">
        <w:t>r</w:t>
      </w:r>
      <w:r w:rsidR="00572E52" w:rsidRPr="00572E52">
        <w:t xml:space="preserve"> recierre</w:t>
      </w:r>
      <w:r w:rsidR="00572E52">
        <w:t>).</w:t>
      </w:r>
    </w:p>
    <w:p w:rsidR="007066B8" w:rsidRDefault="00825239" w:rsidP="00A153F1">
      <w:pPr>
        <w:pStyle w:val="viets"/>
        <w:numPr>
          <w:ilvl w:val="0"/>
          <w:numId w:val="15"/>
        </w:numPr>
        <w:ind w:left="567"/>
        <w:rPr>
          <w:lang w:val="es-ES"/>
        </w:rPr>
      </w:pPr>
      <w:r>
        <w:rPr>
          <w:lang w:val="es-ES"/>
        </w:rPr>
        <w:t>Dispondrá de la posibilidad de</w:t>
      </w:r>
      <w:r w:rsidRPr="006339A8">
        <w:rPr>
          <w:lang w:val="es-ES"/>
        </w:rPr>
        <w:t xml:space="preserve"> configuración de los siguientes parámetros de operación:</w:t>
      </w:r>
    </w:p>
    <w:p w:rsidR="00F40F07" w:rsidRDefault="00F40F07" w:rsidP="00F40F07">
      <w:pPr>
        <w:pStyle w:val="viets"/>
        <w:numPr>
          <w:ilvl w:val="0"/>
          <w:numId w:val="0"/>
        </w:numPr>
        <w:ind w:left="567"/>
        <w:rPr>
          <w:lang w:val="es-ES"/>
        </w:rPr>
      </w:pPr>
    </w:p>
    <w:p w:rsidR="007066B8" w:rsidRDefault="00825239" w:rsidP="00A153F1">
      <w:pPr>
        <w:pStyle w:val="viets"/>
        <w:numPr>
          <w:ilvl w:val="1"/>
          <w:numId w:val="15"/>
        </w:numPr>
        <w:ind w:left="993"/>
        <w:rPr>
          <w:lang w:val="es-ES"/>
        </w:rPr>
      </w:pPr>
      <w:r>
        <w:rPr>
          <w:lang w:val="es-ES"/>
        </w:rPr>
        <w:t>Intensidad de arranque de fase,</w:t>
      </w:r>
      <w:r w:rsidRPr="006339A8">
        <w:rPr>
          <w:lang w:val="es-ES"/>
        </w:rPr>
        <w:t xml:space="preserve"> residual</w:t>
      </w:r>
      <w:r w:rsidR="000C1A79">
        <w:rPr>
          <w:lang w:val="es-ES"/>
        </w:rPr>
        <w:t xml:space="preserve">, </w:t>
      </w:r>
      <w:r w:rsidR="000C1A79" w:rsidRPr="000C1A79">
        <w:rPr>
          <w:lang w:val="es-ES"/>
        </w:rPr>
        <w:t>direccional</w:t>
      </w:r>
      <w:r w:rsidR="000C1A79">
        <w:rPr>
          <w:lang w:val="es-ES"/>
        </w:rPr>
        <w:t xml:space="preserve"> y</w:t>
      </w:r>
      <w:r>
        <w:rPr>
          <w:lang w:val="es-ES"/>
        </w:rPr>
        <w:t xml:space="preserve"> alternativamente tierra direccional</w:t>
      </w:r>
      <w:r w:rsidRPr="006339A8">
        <w:rPr>
          <w:lang w:val="es-ES"/>
        </w:rPr>
        <w:t>.</w:t>
      </w:r>
      <w:r w:rsidR="00564CD8">
        <w:rPr>
          <w:lang w:val="es-ES"/>
        </w:rPr>
        <w:t xml:space="preserve"> Los </w:t>
      </w:r>
      <w:r w:rsidR="00564CD8" w:rsidRPr="00564CD8">
        <w:rPr>
          <w:lang w:val="es-ES"/>
        </w:rPr>
        <w:t>umbrales de ajuste para las funciones de fase y tierra deben arrancar como mínimo en 10 A primarios</w:t>
      </w:r>
      <w:r w:rsidR="00564CD8">
        <w:rPr>
          <w:lang w:val="es-ES"/>
        </w:rPr>
        <w:t>.</w:t>
      </w:r>
      <w:r w:rsidR="00B511F9">
        <w:rPr>
          <w:lang w:val="es-ES"/>
        </w:rPr>
        <w:t xml:space="preserve"> (para el caso de Edelnor este valor será </w:t>
      </w:r>
      <w:r w:rsidR="00922D39">
        <w:rPr>
          <w:lang w:val="es-ES"/>
        </w:rPr>
        <w:t>2</w:t>
      </w:r>
      <w:r w:rsidR="00B511F9">
        <w:rPr>
          <w:lang w:val="es-ES"/>
        </w:rPr>
        <w:t xml:space="preserve"> A)</w:t>
      </w:r>
    </w:p>
    <w:p w:rsidR="00F40F07" w:rsidRPr="00F40F07" w:rsidRDefault="00F40F07" w:rsidP="00A153F1">
      <w:pPr>
        <w:pStyle w:val="viets"/>
        <w:numPr>
          <w:ilvl w:val="1"/>
          <w:numId w:val="15"/>
        </w:numPr>
        <w:ind w:left="993"/>
        <w:rPr>
          <w:lang w:val="es-ES"/>
        </w:rPr>
      </w:pPr>
      <w:r>
        <w:rPr>
          <w:lang w:val="es-ES"/>
        </w:rPr>
        <w:t>D</w:t>
      </w:r>
      <w:r w:rsidRPr="00F40F07">
        <w:rPr>
          <w:lang w:val="es-ES"/>
        </w:rPr>
        <w:t>isparo Único</w:t>
      </w:r>
      <w:r>
        <w:rPr>
          <w:lang w:val="es-ES"/>
        </w:rPr>
        <w:t xml:space="preserve"> (</w:t>
      </w:r>
      <w:r w:rsidRPr="00F40F07">
        <w:rPr>
          <w:lang w:val="es-ES"/>
        </w:rPr>
        <w:t>Single Shot</w:t>
      </w:r>
      <w:r>
        <w:rPr>
          <w:lang w:val="es-ES"/>
        </w:rPr>
        <w:t>)</w:t>
      </w:r>
    </w:p>
    <w:p w:rsidR="00F40F07" w:rsidRPr="00F40F07" w:rsidRDefault="00F40F07" w:rsidP="00A153F1">
      <w:pPr>
        <w:pStyle w:val="viets"/>
        <w:numPr>
          <w:ilvl w:val="1"/>
          <w:numId w:val="15"/>
        </w:numPr>
        <w:ind w:left="993"/>
        <w:rPr>
          <w:lang w:val="es-ES"/>
        </w:rPr>
      </w:pPr>
      <w:r>
        <w:rPr>
          <w:lang w:val="es-ES"/>
        </w:rPr>
        <w:t>L</w:t>
      </w:r>
      <w:r w:rsidRPr="00F40F07">
        <w:rPr>
          <w:lang w:val="es-ES"/>
        </w:rPr>
        <w:t>ínea viva</w:t>
      </w:r>
      <w:r>
        <w:rPr>
          <w:lang w:val="es-ES"/>
        </w:rPr>
        <w:t xml:space="preserve"> (</w:t>
      </w:r>
      <w:r w:rsidRPr="00F40F07">
        <w:rPr>
          <w:lang w:val="es-ES"/>
        </w:rPr>
        <w:t>Hot line tag</w:t>
      </w:r>
      <w:r>
        <w:rPr>
          <w:lang w:val="es-ES"/>
        </w:rPr>
        <w:t>)</w:t>
      </w:r>
    </w:p>
    <w:p w:rsidR="00F40F07" w:rsidRDefault="00F40F07" w:rsidP="00A153F1">
      <w:pPr>
        <w:pStyle w:val="viets"/>
        <w:numPr>
          <w:ilvl w:val="1"/>
          <w:numId w:val="15"/>
        </w:numPr>
        <w:ind w:left="993"/>
        <w:rPr>
          <w:lang w:val="es-ES"/>
        </w:rPr>
      </w:pPr>
      <w:r w:rsidRPr="00F40F07">
        <w:rPr>
          <w:lang w:val="es-ES"/>
        </w:rPr>
        <w:t>Neutro sensible</w:t>
      </w:r>
    </w:p>
    <w:p w:rsidR="007066B8" w:rsidRDefault="00825239" w:rsidP="00A153F1">
      <w:pPr>
        <w:pStyle w:val="viets"/>
        <w:numPr>
          <w:ilvl w:val="1"/>
          <w:numId w:val="15"/>
        </w:numPr>
        <w:ind w:left="993"/>
        <w:rPr>
          <w:lang w:val="es-ES"/>
        </w:rPr>
      </w:pPr>
      <w:r w:rsidRPr="006339A8">
        <w:rPr>
          <w:lang w:val="es-ES"/>
        </w:rPr>
        <w:t>Curvas de operación para corrientes de fase y residual.</w:t>
      </w:r>
      <w:r>
        <w:rPr>
          <w:lang w:val="es-ES"/>
        </w:rPr>
        <w:t xml:space="preserve"> Deben venir configurad</w:t>
      </w:r>
      <w:r w:rsidR="00D06C99">
        <w:rPr>
          <w:lang w:val="es-ES"/>
        </w:rPr>
        <w:t>as en librería curvas ANSI/IEEE</w:t>
      </w:r>
      <w:r w:rsidR="00B150B1">
        <w:rPr>
          <w:lang w:val="es-ES"/>
        </w:rPr>
        <w:t>,</w:t>
      </w:r>
      <w:r>
        <w:rPr>
          <w:lang w:val="es-ES"/>
        </w:rPr>
        <w:t xml:space="preserve"> IEC</w:t>
      </w:r>
      <w:r w:rsidR="004659F4">
        <w:rPr>
          <w:lang w:val="es-ES"/>
        </w:rPr>
        <w:t xml:space="preserve">, </w:t>
      </w:r>
      <w:r w:rsidR="004659F4" w:rsidRPr="004659F4">
        <w:rPr>
          <w:lang w:val="es-ES"/>
        </w:rPr>
        <w:t>de Recloser (Kyle o Cooper Power)</w:t>
      </w:r>
      <w:r w:rsidR="00B150B1">
        <w:rPr>
          <w:lang w:val="es-ES"/>
        </w:rPr>
        <w:t xml:space="preserve"> </w:t>
      </w:r>
      <w:r w:rsidR="00B150B1" w:rsidRPr="00B150B1">
        <w:rPr>
          <w:lang w:val="es-ES"/>
        </w:rPr>
        <w:t>y Programables por Usuario.</w:t>
      </w:r>
    </w:p>
    <w:p w:rsidR="007066B8" w:rsidRDefault="00825239" w:rsidP="00A153F1">
      <w:pPr>
        <w:pStyle w:val="viets"/>
        <w:numPr>
          <w:ilvl w:val="1"/>
          <w:numId w:val="15"/>
        </w:numPr>
        <w:ind w:left="993"/>
        <w:rPr>
          <w:lang w:val="es-ES"/>
        </w:rPr>
      </w:pPr>
      <w:r>
        <w:rPr>
          <w:lang w:val="es-ES"/>
        </w:rPr>
        <w:t>N</w:t>
      </w:r>
      <w:r w:rsidRPr="006339A8">
        <w:rPr>
          <w:lang w:val="es-ES"/>
        </w:rPr>
        <w:t xml:space="preserve">úmero total de operaciones </w:t>
      </w:r>
      <w:r>
        <w:rPr>
          <w:lang w:val="es-ES"/>
        </w:rPr>
        <w:t xml:space="preserve">hasta bloqueo, que </w:t>
      </w:r>
      <w:r w:rsidRPr="006339A8">
        <w:rPr>
          <w:lang w:val="es-ES"/>
        </w:rPr>
        <w:t xml:space="preserve">debe </w:t>
      </w:r>
      <w:r>
        <w:rPr>
          <w:lang w:val="es-ES"/>
        </w:rPr>
        <w:t>igual o superior</w:t>
      </w:r>
      <w:r w:rsidRPr="006339A8">
        <w:rPr>
          <w:lang w:val="es-ES"/>
        </w:rPr>
        <w:t xml:space="preserve"> </w:t>
      </w:r>
      <w:r>
        <w:rPr>
          <w:lang w:val="es-ES"/>
        </w:rPr>
        <w:t xml:space="preserve">a </w:t>
      </w:r>
      <w:r w:rsidRPr="006339A8">
        <w:rPr>
          <w:lang w:val="es-ES"/>
        </w:rPr>
        <w:t>cuatro. El control admitirá cualquier combinación entre operaciones con curvas instantáneas y lentas.</w:t>
      </w:r>
    </w:p>
    <w:p w:rsidR="007066B8" w:rsidRDefault="00825239" w:rsidP="00A153F1">
      <w:pPr>
        <w:pStyle w:val="viets"/>
        <w:numPr>
          <w:ilvl w:val="1"/>
          <w:numId w:val="15"/>
        </w:numPr>
        <w:ind w:left="993"/>
        <w:rPr>
          <w:lang w:val="es-ES"/>
        </w:rPr>
      </w:pPr>
      <w:r w:rsidRPr="006339A8">
        <w:rPr>
          <w:lang w:val="es-ES"/>
        </w:rPr>
        <w:t>Tiempo de “reset”</w:t>
      </w:r>
    </w:p>
    <w:p w:rsidR="007066B8" w:rsidRDefault="00825239" w:rsidP="00A153F1">
      <w:pPr>
        <w:pStyle w:val="viets"/>
        <w:numPr>
          <w:ilvl w:val="1"/>
          <w:numId w:val="15"/>
        </w:numPr>
        <w:ind w:left="993"/>
        <w:rPr>
          <w:lang w:val="es-ES"/>
        </w:rPr>
      </w:pPr>
      <w:r>
        <w:rPr>
          <w:lang w:val="es-ES"/>
        </w:rPr>
        <w:t>A</w:t>
      </w:r>
      <w:r w:rsidRPr="009A1EAF">
        <w:rPr>
          <w:lang w:val="es-ES"/>
        </w:rPr>
        <w:t>rranque en frío e inrush</w:t>
      </w:r>
    </w:p>
    <w:p w:rsidR="0097360C" w:rsidRPr="00723114" w:rsidRDefault="0097360C" w:rsidP="00A153F1">
      <w:pPr>
        <w:pStyle w:val="viets"/>
        <w:numPr>
          <w:ilvl w:val="1"/>
          <w:numId w:val="15"/>
        </w:numPr>
        <w:ind w:left="993"/>
        <w:rPr>
          <w:lang w:val="es-ES"/>
        </w:rPr>
      </w:pPr>
      <w:r>
        <w:t>En el caso de redes con automatismos del tipo Loop Automation o similares</w:t>
      </w:r>
      <w:r w:rsidR="00E4575B">
        <w:t xml:space="preserve"> (opcional)</w:t>
      </w:r>
      <w:r>
        <w:t>, se solictará o deberán incluirse otras funciones propias, como: apertura por ausencia de tensión MT, loop restoration, etc.</w:t>
      </w:r>
    </w:p>
    <w:p w:rsidR="0071233E" w:rsidRDefault="0071233E" w:rsidP="0071233E">
      <w:pPr>
        <w:pStyle w:val="viets"/>
        <w:numPr>
          <w:ilvl w:val="0"/>
          <w:numId w:val="0"/>
        </w:numPr>
        <w:ind w:left="567"/>
        <w:rPr>
          <w:lang w:val="es-ES"/>
        </w:rPr>
      </w:pPr>
    </w:p>
    <w:p w:rsidR="007066B8" w:rsidRDefault="00825239" w:rsidP="00A153F1">
      <w:pPr>
        <w:pStyle w:val="viets"/>
        <w:numPr>
          <w:ilvl w:val="0"/>
          <w:numId w:val="15"/>
        </w:numPr>
        <w:ind w:left="567"/>
        <w:rPr>
          <w:lang w:val="es-ES"/>
        </w:rPr>
      </w:pPr>
      <w:r>
        <w:rPr>
          <w:lang w:val="es-ES"/>
        </w:rPr>
        <w:t xml:space="preserve">Dispondrá de </w:t>
      </w:r>
      <w:r w:rsidRPr="006339A8">
        <w:rPr>
          <w:lang w:val="es-ES"/>
        </w:rPr>
        <w:t>indica</w:t>
      </w:r>
      <w:r>
        <w:rPr>
          <w:lang w:val="es-ES"/>
        </w:rPr>
        <w:t>ción local de:</w:t>
      </w:r>
    </w:p>
    <w:p w:rsidR="007066B8" w:rsidRDefault="00825239" w:rsidP="00A153F1">
      <w:pPr>
        <w:pStyle w:val="viets"/>
        <w:numPr>
          <w:ilvl w:val="1"/>
          <w:numId w:val="15"/>
        </w:numPr>
        <w:ind w:left="993"/>
        <w:rPr>
          <w:lang w:val="es-ES"/>
        </w:rPr>
      </w:pPr>
      <w:r>
        <w:rPr>
          <w:lang w:val="es-ES"/>
        </w:rPr>
        <w:t>P</w:t>
      </w:r>
      <w:r w:rsidRPr="006339A8">
        <w:rPr>
          <w:lang w:val="es-ES"/>
        </w:rPr>
        <w:t>osición del interruptor</w:t>
      </w:r>
    </w:p>
    <w:p w:rsidR="007066B8" w:rsidRDefault="00825239" w:rsidP="00A153F1">
      <w:pPr>
        <w:pStyle w:val="viets"/>
        <w:numPr>
          <w:ilvl w:val="1"/>
          <w:numId w:val="15"/>
        </w:numPr>
        <w:ind w:left="993"/>
        <w:rPr>
          <w:lang w:val="es-ES"/>
        </w:rPr>
      </w:pPr>
      <w:r>
        <w:rPr>
          <w:lang w:val="es-ES"/>
        </w:rPr>
        <w:t>Estado de reenganche automático</w:t>
      </w:r>
    </w:p>
    <w:p w:rsidR="007066B8" w:rsidRDefault="00825239" w:rsidP="00A153F1">
      <w:pPr>
        <w:pStyle w:val="viets"/>
        <w:numPr>
          <w:ilvl w:val="1"/>
          <w:numId w:val="15"/>
        </w:numPr>
        <w:ind w:left="993"/>
        <w:rPr>
          <w:lang w:val="es-ES"/>
        </w:rPr>
      </w:pPr>
      <w:r>
        <w:rPr>
          <w:lang w:val="es-ES"/>
        </w:rPr>
        <w:t>Estado activado/desactivado de protecciones</w:t>
      </w:r>
    </w:p>
    <w:p w:rsidR="007066B8" w:rsidRDefault="00825239" w:rsidP="00A153F1">
      <w:pPr>
        <w:pStyle w:val="viets"/>
        <w:numPr>
          <w:ilvl w:val="1"/>
          <w:numId w:val="15"/>
        </w:numPr>
        <w:ind w:left="993"/>
        <w:rPr>
          <w:lang w:val="es-ES"/>
        </w:rPr>
      </w:pPr>
      <w:r>
        <w:rPr>
          <w:lang w:val="es-ES"/>
        </w:rPr>
        <w:t>Alarmas generales</w:t>
      </w:r>
    </w:p>
    <w:p w:rsidR="00F022D0" w:rsidRDefault="00825239" w:rsidP="00A153F1">
      <w:pPr>
        <w:pStyle w:val="viets"/>
        <w:numPr>
          <w:ilvl w:val="1"/>
          <w:numId w:val="15"/>
        </w:numPr>
        <w:ind w:left="993"/>
        <w:rPr>
          <w:lang w:val="es-ES"/>
        </w:rPr>
      </w:pPr>
      <w:r>
        <w:rPr>
          <w:lang w:val="es-ES"/>
        </w:rPr>
        <w:t>Alarmas del sistema de alimentación</w:t>
      </w:r>
      <w:r w:rsidR="00F022D0">
        <w:rPr>
          <w:lang w:val="es-ES"/>
        </w:rPr>
        <w:t xml:space="preserve">. </w:t>
      </w:r>
    </w:p>
    <w:p w:rsidR="007066B8" w:rsidRDefault="00F022D0" w:rsidP="00A153F1">
      <w:pPr>
        <w:pStyle w:val="viets"/>
        <w:numPr>
          <w:ilvl w:val="1"/>
          <w:numId w:val="15"/>
        </w:numPr>
        <w:ind w:left="993"/>
        <w:rPr>
          <w:lang w:val="es-ES"/>
        </w:rPr>
      </w:pPr>
      <w:r w:rsidRPr="00F022D0">
        <w:rPr>
          <w:lang w:val="es-ES"/>
        </w:rPr>
        <w:t>Estado activado/desactivado Hot Line Tag</w:t>
      </w:r>
    </w:p>
    <w:p w:rsidR="00D31127" w:rsidRDefault="00D31127">
      <w:pPr>
        <w:spacing w:before="0" w:after="0"/>
        <w:ind w:left="0"/>
        <w:jc w:val="left"/>
        <w:rPr>
          <w:lang w:val="es-ES"/>
        </w:rPr>
      </w:pPr>
      <w:r>
        <w:rPr>
          <w:lang w:val="es-ES"/>
        </w:rPr>
        <w:br w:type="page"/>
      </w:r>
    </w:p>
    <w:p w:rsidR="007066B8" w:rsidRDefault="00825239" w:rsidP="00A153F1">
      <w:pPr>
        <w:pStyle w:val="viets"/>
        <w:numPr>
          <w:ilvl w:val="0"/>
          <w:numId w:val="15"/>
        </w:numPr>
        <w:ind w:left="567"/>
        <w:rPr>
          <w:lang w:val="es-ES"/>
        </w:rPr>
      </w:pPr>
      <w:r>
        <w:rPr>
          <w:lang w:val="es-ES"/>
        </w:rPr>
        <w:t>Dispondrá de almacenamiento de</w:t>
      </w:r>
      <w:r w:rsidRPr="006339A8">
        <w:rPr>
          <w:lang w:val="es-ES"/>
        </w:rPr>
        <w:t xml:space="preserve"> eventos de operación con </w:t>
      </w:r>
      <w:r>
        <w:rPr>
          <w:lang w:val="es-ES"/>
        </w:rPr>
        <w:t>marca</w:t>
      </w:r>
      <w:r w:rsidRPr="006339A8">
        <w:rPr>
          <w:lang w:val="es-ES"/>
        </w:rPr>
        <w:t xml:space="preserve"> de tiempo (</w:t>
      </w:r>
      <w:r>
        <w:rPr>
          <w:lang w:val="es-ES"/>
        </w:rPr>
        <w:t>Fecha/hora/minutos/sg/msg</w:t>
      </w:r>
      <w:r w:rsidRPr="006339A8">
        <w:rPr>
          <w:lang w:val="es-ES"/>
        </w:rPr>
        <w:t xml:space="preserve">). Los eventos </w:t>
      </w:r>
      <w:r>
        <w:rPr>
          <w:lang w:val="es-ES"/>
        </w:rPr>
        <w:t>a registrar serán al menos</w:t>
      </w:r>
      <w:r w:rsidRPr="006339A8">
        <w:rPr>
          <w:lang w:val="es-ES"/>
        </w:rPr>
        <w:t>:</w:t>
      </w:r>
    </w:p>
    <w:p w:rsidR="00A71967" w:rsidRDefault="00A71967" w:rsidP="00A153F1">
      <w:pPr>
        <w:pStyle w:val="viets"/>
        <w:numPr>
          <w:ilvl w:val="1"/>
          <w:numId w:val="15"/>
        </w:numPr>
        <w:ind w:left="993"/>
        <w:rPr>
          <w:lang w:val="es-ES"/>
        </w:rPr>
      </w:pPr>
      <w:r>
        <w:rPr>
          <w:lang w:val="es-ES"/>
        </w:rPr>
        <w:t>R</w:t>
      </w:r>
      <w:r w:rsidRPr="00A71967">
        <w:rPr>
          <w:lang w:val="es-ES"/>
        </w:rPr>
        <w:t>egistro oscilográfico</w:t>
      </w:r>
      <w:r w:rsidR="0071233E">
        <w:rPr>
          <w:lang w:val="es-ES"/>
        </w:rPr>
        <w:t xml:space="preserve"> </w:t>
      </w:r>
      <w:r w:rsidRPr="00A71967">
        <w:rPr>
          <w:lang w:val="es-ES"/>
        </w:rPr>
        <w:t>de eventos según norma y almacenados en formato Comtrade</w:t>
      </w:r>
      <w:r>
        <w:rPr>
          <w:lang w:val="es-ES"/>
        </w:rPr>
        <w:t>, ver numeral 3.5.1.</w:t>
      </w:r>
    </w:p>
    <w:p w:rsidR="007066B8" w:rsidRDefault="00825239" w:rsidP="00A153F1">
      <w:pPr>
        <w:pStyle w:val="viets"/>
        <w:numPr>
          <w:ilvl w:val="1"/>
          <w:numId w:val="15"/>
        </w:numPr>
        <w:ind w:left="993"/>
        <w:rPr>
          <w:lang w:val="es-ES"/>
        </w:rPr>
      </w:pPr>
      <w:r w:rsidRPr="006339A8">
        <w:rPr>
          <w:lang w:val="es-ES"/>
        </w:rPr>
        <w:t>Operación de apertura o cierre</w:t>
      </w:r>
    </w:p>
    <w:p w:rsidR="007066B8" w:rsidRDefault="00825239" w:rsidP="00A153F1">
      <w:pPr>
        <w:pStyle w:val="viets"/>
        <w:numPr>
          <w:ilvl w:val="1"/>
          <w:numId w:val="15"/>
        </w:numPr>
        <w:ind w:left="993"/>
        <w:rPr>
          <w:lang w:val="es-ES"/>
        </w:rPr>
      </w:pPr>
      <w:r>
        <w:rPr>
          <w:lang w:val="es-ES"/>
        </w:rPr>
        <w:t>Estado de reenganche y protecciones (Activado/Desactivado)</w:t>
      </w:r>
    </w:p>
    <w:p w:rsidR="007066B8" w:rsidRDefault="00825239" w:rsidP="00A153F1">
      <w:pPr>
        <w:pStyle w:val="viets"/>
        <w:numPr>
          <w:ilvl w:val="1"/>
          <w:numId w:val="15"/>
        </w:numPr>
        <w:ind w:left="993"/>
        <w:rPr>
          <w:lang w:val="es-ES"/>
        </w:rPr>
      </w:pPr>
      <w:r>
        <w:rPr>
          <w:lang w:val="es-ES"/>
        </w:rPr>
        <w:t>Actuación de protecciones</w:t>
      </w:r>
      <w:r w:rsidRPr="006339A8">
        <w:rPr>
          <w:lang w:val="es-ES"/>
        </w:rPr>
        <w:t xml:space="preserve"> por fase</w:t>
      </w:r>
      <w:r>
        <w:rPr>
          <w:lang w:val="es-ES"/>
        </w:rPr>
        <w:t>, residual y direccional en su caso</w:t>
      </w:r>
      <w:r w:rsidR="001006E9">
        <w:rPr>
          <w:lang w:val="es-ES"/>
        </w:rPr>
        <w:t xml:space="preserve"> (incluye todas las funciones de protección no solo las de corriente)</w:t>
      </w:r>
    </w:p>
    <w:p w:rsidR="007066B8" w:rsidRDefault="00825239" w:rsidP="00A153F1">
      <w:pPr>
        <w:pStyle w:val="viets"/>
        <w:numPr>
          <w:ilvl w:val="1"/>
          <w:numId w:val="15"/>
        </w:numPr>
        <w:ind w:left="993"/>
        <w:rPr>
          <w:lang w:val="es-ES"/>
        </w:rPr>
      </w:pPr>
      <w:r>
        <w:rPr>
          <w:lang w:val="es-ES"/>
        </w:rPr>
        <w:t>Alarmas generales y del sistema de alimentación</w:t>
      </w:r>
      <w:r w:rsidRPr="006339A8">
        <w:rPr>
          <w:lang w:val="es-ES"/>
        </w:rPr>
        <w:t>.</w:t>
      </w:r>
    </w:p>
    <w:p w:rsidR="007066B8" w:rsidRDefault="00825239" w:rsidP="00A153F1">
      <w:pPr>
        <w:pStyle w:val="viets"/>
        <w:numPr>
          <w:ilvl w:val="1"/>
          <w:numId w:val="15"/>
        </w:numPr>
        <w:ind w:left="993"/>
        <w:rPr>
          <w:lang w:val="es-ES"/>
        </w:rPr>
      </w:pPr>
      <w:r>
        <w:rPr>
          <w:lang w:val="es-ES"/>
        </w:rPr>
        <w:t>Pérdida de tensión</w:t>
      </w:r>
      <w:r w:rsidR="00D64C68">
        <w:rPr>
          <w:lang w:val="es-ES"/>
        </w:rPr>
        <w:t xml:space="preserve"> (se deben </w:t>
      </w:r>
      <w:r w:rsidR="00D64C68" w:rsidRPr="00D64C68">
        <w:rPr>
          <w:lang w:val="es-ES"/>
        </w:rPr>
        <w:t>incluir los registros de tensión por fase para cada evento, preferiblemente discriminados por lado carga y lado fuente</w:t>
      </w:r>
      <w:r w:rsidR="00D64C68">
        <w:rPr>
          <w:lang w:val="es-ES"/>
        </w:rPr>
        <w:t>)</w:t>
      </w:r>
    </w:p>
    <w:p w:rsidR="007066B8" w:rsidRDefault="00825239" w:rsidP="00A153F1">
      <w:pPr>
        <w:pStyle w:val="viets"/>
        <w:numPr>
          <w:ilvl w:val="1"/>
          <w:numId w:val="15"/>
        </w:numPr>
        <w:ind w:left="993"/>
        <w:rPr>
          <w:lang w:val="es-ES"/>
        </w:rPr>
      </w:pPr>
      <w:r>
        <w:rPr>
          <w:lang w:val="es-ES"/>
        </w:rPr>
        <w:t>Corriente de operación por fase</w:t>
      </w:r>
    </w:p>
    <w:p w:rsidR="008874A5" w:rsidRDefault="00825239" w:rsidP="00A153F1">
      <w:pPr>
        <w:pStyle w:val="viets"/>
        <w:numPr>
          <w:ilvl w:val="1"/>
          <w:numId w:val="15"/>
        </w:numPr>
        <w:spacing w:before="0" w:after="0"/>
        <w:ind w:left="993"/>
        <w:jc w:val="left"/>
        <w:rPr>
          <w:lang w:val="es-ES"/>
        </w:rPr>
      </w:pPr>
      <w:r w:rsidRPr="008874A5">
        <w:rPr>
          <w:lang w:val="es-ES"/>
        </w:rPr>
        <w:t>Corriente de operación por fase-tierra</w:t>
      </w:r>
    </w:p>
    <w:p w:rsidR="0097360C" w:rsidRPr="008874A5" w:rsidRDefault="00825239" w:rsidP="00A153F1">
      <w:pPr>
        <w:pStyle w:val="viets"/>
        <w:numPr>
          <w:ilvl w:val="1"/>
          <w:numId w:val="15"/>
        </w:numPr>
        <w:spacing w:before="0" w:after="0"/>
        <w:ind w:left="993"/>
        <w:jc w:val="left"/>
        <w:rPr>
          <w:lang w:val="es-ES"/>
        </w:rPr>
      </w:pPr>
      <w:r w:rsidRPr="008874A5">
        <w:rPr>
          <w:lang w:val="es-ES"/>
        </w:rPr>
        <w:t>Dispondrá de pantalla para visualizar los datos y ajustes</w:t>
      </w:r>
      <w:r w:rsidR="00E7328C">
        <w:rPr>
          <w:lang w:val="es-ES"/>
        </w:rPr>
        <w:t xml:space="preserve"> </w:t>
      </w:r>
      <w:r w:rsidR="00E7328C" w:rsidRPr="00E7328C">
        <w:rPr>
          <w:lang w:val="es-ES"/>
        </w:rPr>
        <w:t>, con información visible durante el día a pleno sol y durante la noche.</w:t>
      </w:r>
      <w:r w:rsidR="00E7328C">
        <w:rPr>
          <w:lang w:val="es-ES"/>
        </w:rPr>
        <w:t xml:space="preserve"> </w:t>
      </w:r>
    </w:p>
    <w:p w:rsidR="00825239" w:rsidRDefault="00825239" w:rsidP="008874A5">
      <w:pPr>
        <w:pStyle w:val="viets"/>
        <w:numPr>
          <w:ilvl w:val="0"/>
          <w:numId w:val="0"/>
        </w:numPr>
        <w:ind w:left="993" w:hanging="360"/>
        <w:rPr>
          <w:lang w:val="es-ES"/>
        </w:rPr>
      </w:pPr>
    </w:p>
    <w:p w:rsidR="007066B8" w:rsidRDefault="00825239" w:rsidP="00A153F1">
      <w:pPr>
        <w:pStyle w:val="SubSubSeccin"/>
        <w:numPr>
          <w:ilvl w:val="2"/>
          <w:numId w:val="10"/>
        </w:numPr>
        <w:ind w:left="0" w:firstLine="0"/>
        <w:rPr>
          <w:lang w:val="es-ES"/>
        </w:rPr>
      </w:pPr>
      <w:bookmarkStart w:id="58" w:name="_Ref315250478"/>
      <w:bookmarkStart w:id="59" w:name="_Toc366596929"/>
      <w:r>
        <w:rPr>
          <w:lang w:val="es-ES"/>
        </w:rPr>
        <w:t>Funciones de telecontrol</w:t>
      </w:r>
      <w:bookmarkEnd w:id="58"/>
      <w:r w:rsidR="00820F79">
        <w:rPr>
          <w:lang w:val="es-ES"/>
        </w:rPr>
        <w:t xml:space="preserve"> </w:t>
      </w:r>
      <w:r w:rsidR="00FF36DB">
        <w:rPr>
          <w:lang w:val="es-ES"/>
        </w:rPr>
        <w:t>y telegestión</w:t>
      </w:r>
      <w:bookmarkEnd w:id="59"/>
    </w:p>
    <w:p w:rsidR="007066B8" w:rsidRDefault="00C33161" w:rsidP="002A56E4">
      <w:pPr>
        <w:ind w:left="567"/>
        <w:rPr>
          <w:lang w:val="es-ES"/>
        </w:rPr>
      </w:pPr>
      <w:r>
        <w:rPr>
          <w:lang w:val="es-ES"/>
        </w:rPr>
        <w:t>El</w:t>
      </w:r>
      <w:r w:rsidR="00825239" w:rsidRPr="009A1EAF">
        <w:rPr>
          <w:lang w:val="es-ES"/>
        </w:rPr>
        <w:t xml:space="preserve"> </w:t>
      </w:r>
      <w:r>
        <w:rPr>
          <w:lang w:val="es-ES"/>
        </w:rPr>
        <w:t xml:space="preserve">control del </w:t>
      </w:r>
      <w:r w:rsidR="00825239" w:rsidRPr="009A1EAF">
        <w:rPr>
          <w:lang w:val="es-ES"/>
        </w:rPr>
        <w:t xml:space="preserve">reconectador deberá poseer la opción de ser </w:t>
      </w:r>
      <w:r w:rsidR="00FF36DB">
        <w:rPr>
          <w:lang w:val="es-ES"/>
        </w:rPr>
        <w:t>tele</w:t>
      </w:r>
      <w:r w:rsidRPr="009A1EAF">
        <w:rPr>
          <w:lang w:val="es-ES"/>
        </w:rPr>
        <w:t>comandad</w:t>
      </w:r>
      <w:r>
        <w:rPr>
          <w:lang w:val="es-ES"/>
        </w:rPr>
        <w:t>o</w:t>
      </w:r>
      <w:r w:rsidR="00820F79">
        <w:rPr>
          <w:lang w:val="es-ES"/>
        </w:rPr>
        <w:t xml:space="preserve"> </w:t>
      </w:r>
      <w:r w:rsidR="00825239">
        <w:rPr>
          <w:lang w:val="es-ES"/>
        </w:rPr>
        <w:t xml:space="preserve">y </w:t>
      </w:r>
      <w:r w:rsidR="00FF36DB">
        <w:rPr>
          <w:lang w:val="es-ES"/>
        </w:rPr>
        <w:t xml:space="preserve">telegestionado, permitiendo  el registro, interrogación  y supervisión </w:t>
      </w:r>
      <w:r w:rsidR="00825239" w:rsidRPr="009A1EAF">
        <w:rPr>
          <w:lang w:val="es-ES"/>
        </w:rPr>
        <w:t xml:space="preserve">en forma remota y a tal efecto </w:t>
      </w:r>
      <w:r w:rsidR="00825239">
        <w:rPr>
          <w:lang w:val="es-ES"/>
        </w:rPr>
        <w:t>d</w:t>
      </w:r>
      <w:r w:rsidR="00825239" w:rsidRPr="009A1EAF">
        <w:rPr>
          <w:lang w:val="es-ES"/>
        </w:rPr>
        <w:t xml:space="preserve">eberá contar con las entradas y salidas necesarias para </w:t>
      </w:r>
      <w:r w:rsidR="00825239">
        <w:rPr>
          <w:lang w:val="es-ES"/>
        </w:rPr>
        <w:t>ello</w:t>
      </w:r>
      <w:r w:rsidR="00825239" w:rsidRPr="009A1EAF">
        <w:rPr>
          <w:lang w:val="es-ES"/>
        </w:rPr>
        <w:t>.</w:t>
      </w:r>
      <w:r w:rsidR="00825239">
        <w:rPr>
          <w:lang w:val="es-ES"/>
        </w:rPr>
        <w:t xml:space="preserve"> Dichas entradas y salidas deben dotar </w:t>
      </w:r>
      <w:r w:rsidR="002A56E4">
        <w:rPr>
          <w:lang w:val="es-ES"/>
        </w:rPr>
        <w:t xml:space="preserve">al </w:t>
      </w:r>
      <w:r w:rsidR="00825239">
        <w:rPr>
          <w:lang w:val="es-ES"/>
        </w:rPr>
        <w:t>equipo para transmitir las siguientes señales y mandos:</w:t>
      </w:r>
    </w:p>
    <w:p w:rsidR="007066B8" w:rsidRPr="007066B8" w:rsidRDefault="007066B8" w:rsidP="00A153F1">
      <w:pPr>
        <w:pStyle w:val="viets"/>
        <w:numPr>
          <w:ilvl w:val="0"/>
          <w:numId w:val="15"/>
        </w:numPr>
        <w:ind w:left="567"/>
        <w:rPr>
          <w:lang w:val="es-ES"/>
        </w:rPr>
      </w:pPr>
      <w:r w:rsidRPr="007066B8">
        <w:rPr>
          <w:lang w:val="es-ES"/>
        </w:rPr>
        <w:t>Mandos que se transmitirán desde Centro de Control al reconectador serán, los siguientes:</w:t>
      </w:r>
    </w:p>
    <w:p w:rsidR="007066B8" w:rsidRPr="007066B8" w:rsidRDefault="007066B8" w:rsidP="007066B8">
      <w:pPr>
        <w:pStyle w:val="viets"/>
        <w:numPr>
          <w:ilvl w:val="0"/>
          <w:numId w:val="0"/>
        </w:numPr>
        <w:ind w:left="207"/>
        <w:rPr>
          <w:lang w:val="es-ES"/>
        </w:rPr>
      </w:pPr>
    </w:p>
    <w:p w:rsidR="007066B8" w:rsidRPr="007066B8" w:rsidRDefault="007066B8" w:rsidP="00A153F1">
      <w:pPr>
        <w:pStyle w:val="viets"/>
        <w:numPr>
          <w:ilvl w:val="1"/>
          <w:numId w:val="15"/>
        </w:numPr>
        <w:ind w:left="993"/>
        <w:rPr>
          <w:lang w:val="es-ES"/>
        </w:rPr>
      </w:pPr>
      <w:r w:rsidRPr="007066B8">
        <w:rPr>
          <w:lang w:val="es-ES"/>
        </w:rPr>
        <w:t>Apertura/Cierre</w:t>
      </w:r>
      <w:r w:rsidR="00825239">
        <w:rPr>
          <w:lang w:val="es-ES"/>
        </w:rPr>
        <w:t xml:space="preserve"> del reconectador</w:t>
      </w:r>
    </w:p>
    <w:p w:rsidR="007066B8" w:rsidRPr="007066B8" w:rsidRDefault="007066B8" w:rsidP="00A153F1">
      <w:pPr>
        <w:pStyle w:val="viets"/>
        <w:numPr>
          <w:ilvl w:val="1"/>
          <w:numId w:val="15"/>
        </w:numPr>
        <w:ind w:left="993"/>
        <w:rPr>
          <w:lang w:val="es-ES"/>
        </w:rPr>
      </w:pPr>
      <w:r w:rsidRPr="007066B8">
        <w:rPr>
          <w:lang w:val="es-ES"/>
        </w:rPr>
        <w:t xml:space="preserve">Activación/Desactivación de Reenganche automático </w:t>
      </w:r>
    </w:p>
    <w:p w:rsidR="007066B8" w:rsidRDefault="007066B8" w:rsidP="00A153F1">
      <w:pPr>
        <w:pStyle w:val="viets"/>
        <w:numPr>
          <w:ilvl w:val="1"/>
          <w:numId w:val="15"/>
        </w:numPr>
        <w:ind w:left="993"/>
        <w:rPr>
          <w:lang w:val="es-ES"/>
        </w:rPr>
      </w:pPr>
      <w:r w:rsidRPr="007066B8">
        <w:rPr>
          <w:lang w:val="es-ES"/>
        </w:rPr>
        <w:t>Activación/Desactivación de la protección residual</w:t>
      </w:r>
      <w:r w:rsidR="00F164DF">
        <w:rPr>
          <w:lang w:val="es-ES"/>
        </w:rPr>
        <w:t xml:space="preserve"> </w:t>
      </w:r>
      <w:r w:rsidR="00F164DF" w:rsidRPr="00F164DF">
        <w:rPr>
          <w:lang w:val="es-ES"/>
        </w:rPr>
        <w:t>y neutro sensible</w:t>
      </w:r>
      <w:r w:rsidR="003E708B">
        <w:rPr>
          <w:lang w:val="es-ES"/>
        </w:rPr>
        <w:t>.</w:t>
      </w:r>
    </w:p>
    <w:p w:rsidR="003E708B" w:rsidRDefault="003E708B" w:rsidP="00A153F1">
      <w:pPr>
        <w:pStyle w:val="viets"/>
        <w:numPr>
          <w:ilvl w:val="1"/>
          <w:numId w:val="15"/>
        </w:numPr>
        <w:ind w:left="993"/>
        <w:rPr>
          <w:lang w:val="es-ES"/>
        </w:rPr>
      </w:pPr>
      <w:r w:rsidRPr="003E708B">
        <w:rPr>
          <w:lang w:val="es-ES"/>
        </w:rPr>
        <w:t>Activación/desactivación Loop Automation o equivalente</w:t>
      </w:r>
      <w:r w:rsidR="00E4575B">
        <w:rPr>
          <w:lang w:val="es-ES"/>
        </w:rPr>
        <w:t xml:space="preserve"> (opcional)</w:t>
      </w:r>
    </w:p>
    <w:p w:rsidR="00853234" w:rsidRPr="007066B8" w:rsidRDefault="00853234" w:rsidP="00A153F1">
      <w:pPr>
        <w:pStyle w:val="viets"/>
        <w:numPr>
          <w:ilvl w:val="1"/>
          <w:numId w:val="15"/>
        </w:numPr>
        <w:ind w:left="993"/>
        <w:rPr>
          <w:lang w:val="es-ES"/>
        </w:rPr>
      </w:pPr>
      <w:r w:rsidRPr="00853234">
        <w:rPr>
          <w:lang w:val="es-ES"/>
        </w:rPr>
        <w:t>Cambio de grupo de ajustes de protección</w:t>
      </w:r>
    </w:p>
    <w:p w:rsidR="007066B8" w:rsidRDefault="007066B8" w:rsidP="007066B8">
      <w:pPr>
        <w:pStyle w:val="viets"/>
        <w:numPr>
          <w:ilvl w:val="0"/>
          <w:numId w:val="0"/>
        </w:numPr>
        <w:ind w:left="207"/>
        <w:rPr>
          <w:lang w:val="es-ES"/>
        </w:rPr>
      </w:pPr>
    </w:p>
    <w:p w:rsidR="007066B8" w:rsidRPr="007066B8" w:rsidRDefault="007066B8" w:rsidP="00A153F1">
      <w:pPr>
        <w:pStyle w:val="viets"/>
        <w:numPr>
          <w:ilvl w:val="0"/>
          <w:numId w:val="15"/>
        </w:numPr>
        <w:ind w:left="567"/>
        <w:rPr>
          <w:lang w:val="es-ES"/>
        </w:rPr>
      </w:pPr>
      <w:r w:rsidRPr="007066B8">
        <w:rPr>
          <w:lang w:val="es-ES"/>
        </w:rPr>
        <w:t xml:space="preserve">Señalizaciones a transmitir desde el reconectador serán: </w:t>
      </w:r>
    </w:p>
    <w:p w:rsidR="007066B8" w:rsidRPr="007066B8" w:rsidRDefault="007066B8" w:rsidP="007066B8">
      <w:pPr>
        <w:pStyle w:val="viets"/>
        <w:numPr>
          <w:ilvl w:val="0"/>
          <w:numId w:val="0"/>
        </w:numPr>
        <w:ind w:left="207"/>
        <w:rPr>
          <w:lang w:val="es-ES"/>
        </w:rPr>
      </w:pPr>
    </w:p>
    <w:p w:rsidR="007066B8" w:rsidRPr="007066B8" w:rsidRDefault="00825239" w:rsidP="00A153F1">
      <w:pPr>
        <w:pStyle w:val="viets"/>
        <w:numPr>
          <w:ilvl w:val="1"/>
          <w:numId w:val="15"/>
        </w:numPr>
        <w:ind w:left="993"/>
        <w:rPr>
          <w:lang w:val="es-ES"/>
        </w:rPr>
      </w:pPr>
      <w:r>
        <w:rPr>
          <w:lang w:val="es-ES"/>
        </w:rPr>
        <w:t>Estado Abierto /C</w:t>
      </w:r>
      <w:r w:rsidR="007066B8" w:rsidRPr="007066B8">
        <w:rPr>
          <w:lang w:val="es-ES"/>
        </w:rPr>
        <w:t xml:space="preserve">errado del reconectador </w:t>
      </w:r>
    </w:p>
    <w:p w:rsidR="007066B8" w:rsidRDefault="007066B8" w:rsidP="00A153F1">
      <w:pPr>
        <w:pStyle w:val="viets"/>
        <w:numPr>
          <w:ilvl w:val="1"/>
          <w:numId w:val="15"/>
        </w:numPr>
        <w:ind w:left="993"/>
        <w:rPr>
          <w:lang w:val="es-ES"/>
        </w:rPr>
      </w:pPr>
      <w:r w:rsidRPr="007066B8">
        <w:rPr>
          <w:lang w:val="es-ES"/>
        </w:rPr>
        <w:t>Estado de Activado/Desactivado de reenganche automático</w:t>
      </w:r>
    </w:p>
    <w:p w:rsidR="007066B8" w:rsidRPr="007066B8" w:rsidRDefault="00825239" w:rsidP="00A153F1">
      <w:pPr>
        <w:pStyle w:val="viets"/>
        <w:numPr>
          <w:ilvl w:val="1"/>
          <w:numId w:val="15"/>
        </w:numPr>
        <w:ind w:left="993"/>
        <w:rPr>
          <w:lang w:val="es-ES"/>
        </w:rPr>
      </w:pPr>
      <w:r>
        <w:rPr>
          <w:lang w:val="es-ES"/>
        </w:rPr>
        <w:t>Estados Activado/Desactivado</w:t>
      </w:r>
      <w:r w:rsidR="007066B8" w:rsidRPr="007066B8">
        <w:rPr>
          <w:lang w:val="es-ES"/>
        </w:rPr>
        <w:t xml:space="preserve"> </w:t>
      </w:r>
      <w:r>
        <w:rPr>
          <w:lang w:val="es-ES"/>
        </w:rPr>
        <w:t>protección residual</w:t>
      </w:r>
      <w:r w:rsidR="000467F8">
        <w:rPr>
          <w:lang w:val="es-ES"/>
        </w:rPr>
        <w:t xml:space="preserve"> y neutro sensible.</w:t>
      </w:r>
      <w:r w:rsidR="007066B8" w:rsidRPr="007066B8">
        <w:rPr>
          <w:lang w:val="es-ES"/>
        </w:rPr>
        <w:t xml:space="preserve"> </w:t>
      </w:r>
    </w:p>
    <w:p w:rsidR="007066B8" w:rsidRDefault="00825239" w:rsidP="00A153F1">
      <w:pPr>
        <w:pStyle w:val="viets"/>
        <w:numPr>
          <w:ilvl w:val="1"/>
          <w:numId w:val="15"/>
        </w:numPr>
        <w:ind w:left="993"/>
        <w:rPr>
          <w:lang w:val="es-ES"/>
        </w:rPr>
      </w:pPr>
      <w:r>
        <w:rPr>
          <w:lang w:val="es-ES"/>
        </w:rPr>
        <w:t>Estado en LOCAL /</w:t>
      </w:r>
      <w:r w:rsidR="007066B8" w:rsidRPr="007066B8">
        <w:rPr>
          <w:lang w:val="es-ES"/>
        </w:rPr>
        <w:t>REMOTO del reconectador</w:t>
      </w:r>
    </w:p>
    <w:p w:rsidR="007066B8" w:rsidRDefault="00825239" w:rsidP="00A153F1">
      <w:pPr>
        <w:pStyle w:val="viets"/>
        <w:numPr>
          <w:ilvl w:val="1"/>
          <w:numId w:val="15"/>
        </w:numPr>
        <w:ind w:left="993"/>
        <w:rPr>
          <w:lang w:val="es-ES"/>
        </w:rPr>
      </w:pPr>
      <w:r>
        <w:rPr>
          <w:lang w:val="es-ES"/>
        </w:rPr>
        <w:t>Estado Activado/Desactivado Hot Line Tag</w:t>
      </w:r>
    </w:p>
    <w:p w:rsidR="007066B8" w:rsidRDefault="00825239" w:rsidP="00A153F1">
      <w:pPr>
        <w:pStyle w:val="viets"/>
        <w:numPr>
          <w:ilvl w:val="1"/>
          <w:numId w:val="15"/>
        </w:numPr>
        <w:ind w:left="993"/>
        <w:rPr>
          <w:lang w:val="es-ES"/>
        </w:rPr>
      </w:pPr>
      <w:r>
        <w:rPr>
          <w:lang w:val="es-ES"/>
        </w:rPr>
        <w:t>Presencia/ausencia tensión</w:t>
      </w:r>
      <w:r w:rsidR="00E7328C">
        <w:rPr>
          <w:lang w:val="es-ES"/>
        </w:rPr>
        <w:t xml:space="preserve"> </w:t>
      </w:r>
      <w:r w:rsidR="00E7328C" w:rsidRPr="00E7328C">
        <w:rPr>
          <w:lang w:val="es-ES"/>
        </w:rPr>
        <w:t>por fase y lado</w:t>
      </w:r>
      <w:r>
        <w:rPr>
          <w:lang w:val="es-ES"/>
        </w:rPr>
        <w:t xml:space="preserve"> </w:t>
      </w:r>
    </w:p>
    <w:p w:rsidR="007066B8" w:rsidRDefault="00825239" w:rsidP="00A153F1">
      <w:pPr>
        <w:pStyle w:val="viets"/>
        <w:numPr>
          <w:ilvl w:val="1"/>
          <w:numId w:val="15"/>
        </w:numPr>
        <w:ind w:left="993"/>
        <w:rPr>
          <w:lang w:val="es-ES"/>
        </w:rPr>
      </w:pPr>
      <w:r>
        <w:rPr>
          <w:lang w:val="es-ES"/>
        </w:rPr>
        <w:t xml:space="preserve">Intensidad </w:t>
      </w:r>
      <w:r w:rsidR="007066B8" w:rsidRPr="007066B8">
        <w:rPr>
          <w:lang w:val="es-ES"/>
        </w:rPr>
        <w:t>de fase</w:t>
      </w:r>
      <w:r w:rsidR="000467F8">
        <w:rPr>
          <w:lang w:val="es-ES"/>
        </w:rPr>
        <w:t>s y neutro</w:t>
      </w:r>
      <w:r>
        <w:rPr>
          <w:lang w:val="es-ES"/>
        </w:rPr>
        <w:t xml:space="preserve"> </w:t>
      </w:r>
    </w:p>
    <w:p w:rsidR="00E7328C" w:rsidRDefault="00825239" w:rsidP="00A153F1">
      <w:pPr>
        <w:pStyle w:val="viets"/>
        <w:numPr>
          <w:ilvl w:val="1"/>
          <w:numId w:val="15"/>
        </w:numPr>
        <w:ind w:left="993"/>
      </w:pPr>
      <w:r w:rsidRPr="002A56E4">
        <w:rPr>
          <w:lang w:val="es-ES"/>
        </w:rPr>
        <w:t>Bloqueo (mecánico)</w:t>
      </w:r>
      <w:r w:rsidRPr="002A56E4">
        <w:t xml:space="preserve"> del interruptor</w:t>
      </w:r>
      <w:r w:rsidR="005C74F5">
        <w:t>.</w:t>
      </w:r>
      <w:r w:rsidR="00E7328C" w:rsidRPr="00E7328C">
        <w:t xml:space="preserve"> </w:t>
      </w:r>
    </w:p>
    <w:p w:rsidR="007066B8" w:rsidRPr="002A56E4" w:rsidRDefault="00E7328C" w:rsidP="00A153F1">
      <w:pPr>
        <w:pStyle w:val="viets"/>
        <w:numPr>
          <w:ilvl w:val="1"/>
          <w:numId w:val="15"/>
        </w:numPr>
        <w:ind w:left="993"/>
      </w:pPr>
      <w:r w:rsidRPr="00E7328C">
        <w:t>Puerta gabinete control abierta.</w:t>
      </w:r>
      <w:r w:rsidR="00825239" w:rsidRPr="002A56E4">
        <w:t xml:space="preserve"> </w:t>
      </w:r>
    </w:p>
    <w:p w:rsidR="007066B8" w:rsidRDefault="007066B8" w:rsidP="002A56E4">
      <w:pPr>
        <w:pStyle w:val="viets"/>
        <w:numPr>
          <w:ilvl w:val="0"/>
          <w:numId w:val="0"/>
        </w:numPr>
        <w:rPr>
          <w:lang w:val="es-ES"/>
        </w:rPr>
      </w:pPr>
    </w:p>
    <w:p w:rsidR="007066B8" w:rsidRDefault="00825239" w:rsidP="00A153F1">
      <w:pPr>
        <w:pStyle w:val="viets"/>
        <w:numPr>
          <w:ilvl w:val="0"/>
          <w:numId w:val="15"/>
        </w:numPr>
        <w:ind w:left="567"/>
        <w:rPr>
          <w:lang w:val="es-ES"/>
        </w:rPr>
      </w:pPr>
      <w:r>
        <w:rPr>
          <w:lang w:val="es-ES"/>
        </w:rPr>
        <w:t>Asimismo d</w:t>
      </w:r>
      <w:r w:rsidRPr="00FC4488">
        <w:rPr>
          <w:lang w:val="es-ES"/>
        </w:rPr>
        <w:t xml:space="preserve">ebe preverse la posibilidad de que </w:t>
      </w:r>
      <w:r>
        <w:rPr>
          <w:lang w:val="es-ES"/>
        </w:rPr>
        <w:t>el sistema de control pueda establecer</w:t>
      </w:r>
      <w:r w:rsidRPr="00FC4488">
        <w:rPr>
          <w:lang w:val="es-ES"/>
        </w:rPr>
        <w:t xml:space="preserve"> de forma autónoma la conexión con el C</w:t>
      </w:r>
      <w:r w:rsidR="0040158F">
        <w:rPr>
          <w:lang w:val="es-ES"/>
        </w:rPr>
        <w:t xml:space="preserve">entro de </w:t>
      </w:r>
      <w:r w:rsidRPr="00FC4488">
        <w:rPr>
          <w:lang w:val="es-ES"/>
        </w:rPr>
        <w:t>C</w:t>
      </w:r>
      <w:r w:rsidR="0040158F">
        <w:rPr>
          <w:lang w:val="es-ES"/>
        </w:rPr>
        <w:t>ontrol</w:t>
      </w:r>
      <w:r w:rsidRPr="00FC4488">
        <w:rPr>
          <w:lang w:val="es-ES"/>
        </w:rPr>
        <w:t xml:space="preserve"> (llamadas espontáneas) cuando ocurran los eventos configurados.</w:t>
      </w:r>
      <w:r>
        <w:rPr>
          <w:lang w:val="es-ES"/>
        </w:rPr>
        <w:t xml:space="preserve"> Los eventos mínimos a configurar como alarmas serán los siguientes:</w:t>
      </w:r>
    </w:p>
    <w:p w:rsidR="007066B8" w:rsidRDefault="007066B8" w:rsidP="007066B8">
      <w:pPr>
        <w:pStyle w:val="viets"/>
        <w:numPr>
          <w:ilvl w:val="0"/>
          <w:numId w:val="0"/>
        </w:numPr>
        <w:ind w:left="207"/>
        <w:rPr>
          <w:lang w:val="es-ES"/>
        </w:rPr>
      </w:pPr>
    </w:p>
    <w:p w:rsidR="007066B8" w:rsidRPr="007066B8" w:rsidRDefault="007066B8" w:rsidP="00A153F1">
      <w:pPr>
        <w:pStyle w:val="viets"/>
        <w:numPr>
          <w:ilvl w:val="1"/>
          <w:numId w:val="15"/>
        </w:numPr>
        <w:ind w:left="993"/>
        <w:rPr>
          <w:lang w:val="es-ES"/>
        </w:rPr>
      </w:pPr>
      <w:r w:rsidRPr="007066B8">
        <w:rPr>
          <w:lang w:val="es-ES"/>
        </w:rPr>
        <w:t>Actuación o disparo del reconectador</w:t>
      </w:r>
      <w:r w:rsidR="003314B3">
        <w:rPr>
          <w:lang w:val="es-ES"/>
        </w:rPr>
        <w:t xml:space="preserve"> (discriminado </w:t>
      </w:r>
      <w:r w:rsidR="003314B3" w:rsidRPr="003314B3">
        <w:rPr>
          <w:lang w:val="es-ES"/>
        </w:rPr>
        <w:t>por disparo de fase y residual</w:t>
      </w:r>
      <w:r w:rsidR="003314B3">
        <w:rPr>
          <w:lang w:val="es-ES"/>
        </w:rPr>
        <w:t>)</w:t>
      </w:r>
    </w:p>
    <w:p w:rsidR="007066B8" w:rsidRPr="007066B8" w:rsidRDefault="007066B8" w:rsidP="00A153F1">
      <w:pPr>
        <w:pStyle w:val="viets"/>
        <w:numPr>
          <w:ilvl w:val="1"/>
          <w:numId w:val="15"/>
        </w:numPr>
        <w:ind w:left="993"/>
        <w:rPr>
          <w:lang w:val="es-ES"/>
        </w:rPr>
      </w:pPr>
      <w:r w:rsidRPr="007066B8">
        <w:rPr>
          <w:lang w:val="es-ES"/>
        </w:rPr>
        <w:t>Falta de c.a. de alimentación</w:t>
      </w:r>
    </w:p>
    <w:p w:rsidR="007066B8" w:rsidRPr="007066B8" w:rsidRDefault="007066B8" w:rsidP="00A153F1">
      <w:pPr>
        <w:pStyle w:val="viets"/>
        <w:numPr>
          <w:ilvl w:val="1"/>
          <w:numId w:val="15"/>
        </w:numPr>
        <w:ind w:left="993"/>
        <w:rPr>
          <w:lang w:val="es-ES"/>
        </w:rPr>
      </w:pPr>
      <w:r w:rsidRPr="007066B8">
        <w:rPr>
          <w:lang w:val="es-ES"/>
        </w:rPr>
        <w:t>Fallo de la batería</w:t>
      </w:r>
    </w:p>
    <w:p w:rsidR="007066B8" w:rsidRDefault="007066B8" w:rsidP="00A153F1">
      <w:pPr>
        <w:pStyle w:val="viets"/>
        <w:numPr>
          <w:ilvl w:val="1"/>
          <w:numId w:val="15"/>
        </w:numPr>
        <w:ind w:left="993"/>
        <w:rPr>
          <w:lang w:val="es-ES"/>
        </w:rPr>
      </w:pPr>
      <w:r w:rsidRPr="007066B8">
        <w:rPr>
          <w:lang w:val="es-ES"/>
        </w:rPr>
        <w:t>Bloqueo (mecánico) del reconectador</w:t>
      </w:r>
    </w:p>
    <w:p w:rsidR="007066B8" w:rsidRPr="007066B8" w:rsidRDefault="00825239" w:rsidP="00A153F1">
      <w:pPr>
        <w:pStyle w:val="viets"/>
        <w:numPr>
          <w:ilvl w:val="1"/>
          <w:numId w:val="15"/>
        </w:numPr>
        <w:ind w:left="993"/>
        <w:rPr>
          <w:lang w:val="es-ES"/>
        </w:rPr>
      </w:pPr>
      <w:r>
        <w:rPr>
          <w:lang w:val="es-ES"/>
        </w:rPr>
        <w:t>Baja tensión c.c.</w:t>
      </w:r>
    </w:p>
    <w:p w:rsidR="007066B8" w:rsidRDefault="007066B8" w:rsidP="007066B8">
      <w:pPr>
        <w:pStyle w:val="viets"/>
        <w:numPr>
          <w:ilvl w:val="0"/>
          <w:numId w:val="0"/>
        </w:numPr>
        <w:ind w:left="207"/>
        <w:rPr>
          <w:lang w:val="es-ES"/>
        </w:rPr>
      </w:pPr>
    </w:p>
    <w:p w:rsidR="007066B8" w:rsidRDefault="00825239" w:rsidP="00A153F1">
      <w:pPr>
        <w:pStyle w:val="viets"/>
        <w:numPr>
          <w:ilvl w:val="0"/>
          <w:numId w:val="15"/>
        </w:numPr>
        <w:ind w:left="567"/>
        <w:rPr>
          <w:lang w:val="es-ES"/>
        </w:rPr>
      </w:pPr>
      <w:r>
        <w:rPr>
          <w:lang w:val="es-ES"/>
        </w:rPr>
        <w:t>Deberá disponer de puerto serie</w:t>
      </w:r>
      <w:r w:rsidR="005A7147">
        <w:rPr>
          <w:lang w:val="es-ES"/>
        </w:rPr>
        <w:t xml:space="preserve"> </w:t>
      </w:r>
      <w:r w:rsidR="00C33161">
        <w:rPr>
          <w:lang w:val="es-ES"/>
        </w:rPr>
        <w:t>(RS232/485)</w:t>
      </w:r>
      <w:r>
        <w:rPr>
          <w:lang w:val="es-ES"/>
        </w:rPr>
        <w:t xml:space="preserve"> y puerto </w:t>
      </w:r>
      <w:r w:rsidR="00E7328C">
        <w:rPr>
          <w:lang w:val="es-ES"/>
        </w:rPr>
        <w:t>E</w:t>
      </w:r>
      <w:r>
        <w:rPr>
          <w:lang w:val="es-ES"/>
        </w:rPr>
        <w:t>thernet para la conexión del sistema de control con el equipo de telecomunicaciones</w:t>
      </w:r>
      <w:r w:rsidR="00871380">
        <w:rPr>
          <w:lang w:val="es-ES"/>
        </w:rPr>
        <w:t xml:space="preserve"> y debe</w:t>
      </w:r>
      <w:r w:rsidR="00260209">
        <w:rPr>
          <w:lang w:val="es-ES"/>
        </w:rPr>
        <w:t>n</w:t>
      </w:r>
      <w:r w:rsidR="00871380">
        <w:rPr>
          <w:lang w:val="es-ES"/>
        </w:rPr>
        <w:t xml:space="preserve"> quedar embebido</w:t>
      </w:r>
      <w:r w:rsidR="00260209">
        <w:rPr>
          <w:lang w:val="es-ES"/>
        </w:rPr>
        <w:t>s</w:t>
      </w:r>
      <w:r w:rsidR="00871380">
        <w:rPr>
          <w:lang w:val="es-ES"/>
        </w:rPr>
        <w:t xml:space="preserve"> dentro del relé</w:t>
      </w:r>
      <w:r>
        <w:rPr>
          <w:lang w:val="es-ES"/>
        </w:rPr>
        <w:t>.</w:t>
      </w:r>
      <w:r w:rsidR="005035DE">
        <w:rPr>
          <w:lang w:val="es-ES"/>
        </w:rPr>
        <w:t xml:space="preserve"> También será posible la configuración mediante ordenador personal conectado a algunos de estos puertos.</w:t>
      </w:r>
    </w:p>
    <w:p w:rsidR="007066B8" w:rsidRDefault="00825239" w:rsidP="00A153F1">
      <w:pPr>
        <w:pStyle w:val="viets"/>
        <w:numPr>
          <w:ilvl w:val="0"/>
          <w:numId w:val="15"/>
        </w:numPr>
        <w:ind w:left="567"/>
        <w:rPr>
          <w:lang w:val="es-ES"/>
        </w:rPr>
      </w:pPr>
      <w:r w:rsidRPr="00FC4488">
        <w:rPr>
          <w:lang w:val="es-ES"/>
        </w:rPr>
        <w:t>Las operaciones de diagnóstico, de programación y de configuración locales serán efectuadas por medio de un puerto USB 2.0</w:t>
      </w:r>
      <w:r w:rsidR="007D7471">
        <w:rPr>
          <w:lang w:val="es-ES"/>
        </w:rPr>
        <w:t xml:space="preserve"> o </w:t>
      </w:r>
      <w:r w:rsidR="007D7471" w:rsidRPr="007D7471">
        <w:rPr>
          <w:lang w:val="es-ES"/>
        </w:rPr>
        <w:t>puerto RS232</w:t>
      </w:r>
      <w:r w:rsidRPr="00FC4488">
        <w:rPr>
          <w:lang w:val="es-ES"/>
        </w:rPr>
        <w:t xml:space="preserve">, dispuesto en posición </w:t>
      </w:r>
      <w:r>
        <w:rPr>
          <w:lang w:val="es-ES"/>
        </w:rPr>
        <w:t>frontal</w:t>
      </w:r>
      <w:r w:rsidRPr="00FC4488">
        <w:rPr>
          <w:lang w:val="es-ES"/>
        </w:rPr>
        <w:t>.</w:t>
      </w:r>
      <w:r>
        <w:rPr>
          <w:lang w:val="es-ES"/>
        </w:rPr>
        <w:t xml:space="preserve"> En cualquier caso estos puertos serán independientes del puerto de conexión con el equipo de telecomunicaciones.</w:t>
      </w:r>
    </w:p>
    <w:p w:rsidR="00825239" w:rsidRPr="00FC4488" w:rsidRDefault="00825239" w:rsidP="00D21C2C">
      <w:pPr>
        <w:ind w:left="567"/>
        <w:rPr>
          <w:lang w:val="es-ES"/>
        </w:rPr>
      </w:pPr>
      <w:r w:rsidRPr="00FC4488">
        <w:rPr>
          <w:lang w:val="es-ES"/>
        </w:rPr>
        <w:t>Con este fin, debe suministrarse un programa apropiado adaptado para su ejecución en un PC portátil equipado del software Windows</w:t>
      </w:r>
      <w:r w:rsidR="007577A7">
        <w:rPr>
          <w:lang w:val="es-ES"/>
        </w:rPr>
        <w:t xml:space="preserve"> vigente en el momento</w:t>
      </w:r>
      <w:r w:rsidRPr="00FC4488">
        <w:rPr>
          <w:lang w:val="es-ES"/>
        </w:rPr>
        <w:t xml:space="preserve">, que permita comunicar con </w:t>
      </w:r>
      <w:r>
        <w:rPr>
          <w:lang w:val="es-ES"/>
        </w:rPr>
        <w:t>el sistema de control</w:t>
      </w:r>
      <w:r w:rsidRPr="00FC4488">
        <w:rPr>
          <w:lang w:val="es-ES"/>
        </w:rPr>
        <w:t>, a través del portal local de configuración.</w:t>
      </w:r>
    </w:p>
    <w:p w:rsidR="00825239" w:rsidRPr="00FC4488" w:rsidRDefault="00825239" w:rsidP="00E6019D">
      <w:pPr>
        <w:ind w:left="567"/>
        <w:rPr>
          <w:lang w:val="es-ES"/>
        </w:rPr>
      </w:pPr>
    </w:p>
    <w:p w:rsidR="007066B8" w:rsidRDefault="00825239" w:rsidP="00A153F1">
      <w:pPr>
        <w:pStyle w:val="SubSubSeccin"/>
        <w:numPr>
          <w:ilvl w:val="2"/>
          <w:numId w:val="10"/>
        </w:numPr>
        <w:ind w:left="0" w:firstLine="0"/>
        <w:rPr>
          <w:lang w:val="es-ES"/>
        </w:rPr>
      </w:pPr>
      <w:bookmarkStart w:id="60" w:name="_Ref315250490"/>
      <w:bookmarkStart w:id="61" w:name="_Toc366596930"/>
      <w:r w:rsidRPr="00FC4488">
        <w:rPr>
          <w:lang w:val="es-ES"/>
        </w:rPr>
        <w:t>Protocolo de comunicación hacia el C</w:t>
      </w:r>
      <w:r w:rsidR="0040158F">
        <w:rPr>
          <w:lang w:val="es-ES"/>
        </w:rPr>
        <w:t xml:space="preserve">entro de </w:t>
      </w:r>
      <w:r w:rsidRPr="00FC4488">
        <w:rPr>
          <w:lang w:val="es-ES"/>
        </w:rPr>
        <w:t>C</w:t>
      </w:r>
      <w:bookmarkEnd w:id="60"/>
      <w:r w:rsidR="0040158F">
        <w:rPr>
          <w:lang w:val="es-ES"/>
        </w:rPr>
        <w:t>ontrol.</w:t>
      </w:r>
      <w:bookmarkEnd w:id="61"/>
      <w:r>
        <w:rPr>
          <w:lang w:val="es-ES"/>
        </w:rPr>
        <w:t xml:space="preserve"> </w:t>
      </w:r>
    </w:p>
    <w:p w:rsidR="007066B8" w:rsidRDefault="00825239" w:rsidP="002A56E4">
      <w:pPr>
        <w:ind w:left="567"/>
        <w:rPr>
          <w:lang w:val="es-ES"/>
        </w:rPr>
      </w:pPr>
      <w:r w:rsidRPr="00FC4488">
        <w:rPr>
          <w:lang w:val="es-ES"/>
        </w:rPr>
        <w:t>Para los protocolos de comunicación entre el C</w:t>
      </w:r>
      <w:r w:rsidR="0040158F">
        <w:rPr>
          <w:lang w:val="es-ES"/>
        </w:rPr>
        <w:t xml:space="preserve">entro de </w:t>
      </w:r>
      <w:r w:rsidRPr="00FC4488">
        <w:rPr>
          <w:lang w:val="es-ES"/>
        </w:rPr>
        <w:t>C</w:t>
      </w:r>
      <w:r w:rsidR="0040158F">
        <w:rPr>
          <w:lang w:val="es-ES"/>
        </w:rPr>
        <w:t xml:space="preserve">ontrol </w:t>
      </w:r>
      <w:r w:rsidRPr="00FC4488">
        <w:rPr>
          <w:lang w:val="es-ES"/>
        </w:rPr>
        <w:t xml:space="preserve">y </w:t>
      </w:r>
      <w:r>
        <w:rPr>
          <w:lang w:val="es-ES"/>
        </w:rPr>
        <w:t>el reconectador</w:t>
      </w:r>
      <w:r w:rsidRPr="00FC4488">
        <w:rPr>
          <w:lang w:val="es-ES"/>
        </w:rPr>
        <w:t xml:space="preserve"> debe hacerse referencia al perfil especificado en la norma IEC 870-5-104</w:t>
      </w:r>
      <w:r w:rsidR="007C3742">
        <w:rPr>
          <w:lang w:val="es-ES"/>
        </w:rPr>
        <w:t>.</w:t>
      </w:r>
      <w:r w:rsidR="005035DE">
        <w:rPr>
          <w:lang w:val="es-ES"/>
        </w:rPr>
        <w:t xml:space="preserve"> </w:t>
      </w:r>
      <w:r w:rsidRPr="00FC4488">
        <w:rPr>
          <w:lang w:val="es-ES"/>
        </w:rPr>
        <w:t>Para los detalles concretos de parametrización y configuración se tendrá en cuenta lo indicado en el documento “Protocolo de Comunicaciones Normalizado para Telecontrol en el grupo En</w:t>
      </w:r>
      <w:r w:rsidR="005035DE">
        <w:rPr>
          <w:lang w:val="es-ES"/>
        </w:rPr>
        <w:t>el.</w:t>
      </w:r>
    </w:p>
    <w:p w:rsidR="00825239" w:rsidRDefault="00825239" w:rsidP="00A22C4F">
      <w:pPr>
        <w:pStyle w:val="viets"/>
        <w:numPr>
          <w:ilvl w:val="0"/>
          <w:numId w:val="0"/>
        </w:numPr>
        <w:ind w:left="567"/>
        <w:rPr>
          <w:lang w:val="es-ES"/>
        </w:rPr>
      </w:pPr>
      <w:r>
        <w:rPr>
          <w:lang w:val="es-ES"/>
        </w:rPr>
        <w:t xml:space="preserve">El reconectador deberá </w:t>
      </w:r>
      <w:r w:rsidR="00374760">
        <w:rPr>
          <w:lang w:val="es-ES"/>
        </w:rPr>
        <w:t>integrar</w:t>
      </w:r>
      <w:r>
        <w:rPr>
          <w:lang w:val="es-ES"/>
        </w:rPr>
        <w:t xml:space="preserve"> también </w:t>
      </w:r>
      <w:r w:rsidR="005035DE">
        <w:rPr>
          <w:lang w:val="es-ES"/>
        </w:rPr>
        <w:t>el protocolo DNP 3.0.</w:t>
      </w:r>
      <w:r w:rsidR="004C6808" w:rsidRPr="004C6808">
        <w:t xml:space="preserve"> </w:t>
      </w:r>
      <w:r w:rsidR="004C6808" w:rsidRPr="004C6808">
        <w:rPr>
          <w:lang w:val="es-ES"/>
        </w:rPr>
        <w:t>versión 2 con la opción de transmisión de mensajes no solicitados</w:t>
      </w:r>
      <w:r w:rsidR="004C6808">
        <w:rPr>
          <w:lang w:val="es-ES"/>
        </w:rPr>
        <w:t>.</w:t>
      </w:r>
    </w:p>
    <w:p w:rsidR="00825239" w:rsidRDefault="00AA198C" w:rsidP="005035DE">
      <w:pPr>
        <w:pStyle w:val="viets"/>
        <w:numPr>
          <w:ilvl w:val="0"/>
          <w:numId w:val="0"/>
        </w:numPr>
        <w:ind w:left="567"/>
        <w:rPr>
          <w:lang w:val="es-ES"/>
        </w:rPr>
      </w:pPr>
      <w:r>
        <w:rPr>
          <w:lang w:val="es-ES"/>
        </w:rPr>
        <w:t>Al momento de la adjudicación, se entregará la documentación de los perfiles de comunicación indicados anteriormente.</w:t>
      </w:r>
    </w:p>
    <w:p w:rsidR="007066B8" w:rsidRDefault="00825239" w:rsidP="002A56E4">
      <w:pPr>
        <w:ind w:left="567"/>
        <w:rPr>
          <w:lang w:val="es-ES"/>
        </w:rPr>
      </w:pPr>
      <w:r>
        <w:rPr>
          <w:lang w:val="es-ES"/>
        </w:rPr>
        <w:t>En el proceso de Homologación se deberá comprobar que el equipo cumple con los requisitos necesarios para establecer la comunicación con el centro de control bajo estos dos protocolos.</w:t>
      </w:r>
    </w:p>
    <w:p w:rsidR="002A56E4" w:rsidRDefault="006A70F7" w:rsidP="002A56E4">
      <w:pPr>
        <w:ind w:left="567"/>
        <w:rPr>
          <w:lang w:val="es-ES"/>
        </w:rPr>
      </w:pPr>
      <w:r w:rsidRPr="006A70F7">
        <w:rPr>
          <w:lang w:val="es-ES"/>
        </w:rPr>
        <w:t xml:space="preserve">Los fabricantes deben hacer todos los testes de comunicación, comando e integración en el SCADA </w:t>
      </w:r>
      <w:r w:rsidR="007577A7">
        <w:rPr>
          <w:lang w:val="es-ES"/>
        </w:rPr>
        <w:t>durante el proceso de homologación , antes de la instalación de los equipos en las redes de las distribuidoras</w:t>
      </w:r>
    </w:p>
    <w:p w:rsidR="006A70F7" w:rsidRDefault="006A70F7" w:rsidP="002A56E4">
      <w:pPr>
        <w:ind w:left="567"/>
        <w:rPr>
          <w:lang w:val="es-ES"/>
        </w:rPr>
      </w:pPr>
    </w:p>
    <w:p w:rsidR="00287006" w:rsidRDefault="00287006" w:rsidP="00A153F1">
      <w:pPr>
        <w:pStyle w:val="SubSubSeccin"/>
        <w:numPr>
          <w:ilvl w:val="2"/>
          <w:numId w:val="10"/>
        </w:numPr>
        <w:ind w:left="0" w:firstLine="0"/>
        <w:rPr>
          <w:lang w:val="es-ES"/>
        </w:rPr>
      </w:pPr>
      <w:bookmarkStart w:id="62" w:name="_Toc366596931"/>
      <w:r>
        <w:rPr>
          <w:lang w:val="es-ES"/>
        </w:rPr>
        <w:t xml:space="preserve">Cable de interconexión </w:t>
      </w:r>
      <w:r w:rsidR="00AA198C">
        <w:rPr>
          <w:lang w:val="es-ES"/>
        </w:rPr>
        <w:t xml:space="preserve">del </w:t>
      </w:r>
      <w:r w:rsidR="00AA198C" w:rsidRPr="00AA198C">
        <w:rPr>
          <w:lang w:val="es-ES"/>
        </w:rPr>
        <w:t>armario de control  y telemando</w:t>
      </w:r>
      <w:r>
        <w:rPr>
          <w:lang w:val="es-ES"/>
        </w:rPr>
        <w:t xml:space="preserve"> con el reconectador</w:t>
      </w:r>
      <w:bookmarkEnd w:id="62"/>
    </w:p>
    <w:p w:rsidR="00287006" w:rsidRDefault="00287006" w:rsidP="00A153F1">
      <w:pPr>
        <w:pStyle w:val="viets"/>
        <w:numPr>
          <w:ilvl w:val="0"/>
          <w:numId w:val="15"/>
        </w:numPr>
        <w:ind w:left="567"/>
        <w:rPr>
          <w:lang w:val="es-ES"/>
        </w:rPr>
      </w:pPr>
      <w:r w:rsidRPr="006339A8">
        <w:rPr>
          <w:lang w:val="es-ES"/>
        </w:rPr>
        <w:t xml:space="preserve">El cable e interconexión entre el control y el reconectador deberá ser de un largo mínimo de </w:t>
      </w:r>
      <w:r>
        <w:rPr>
          <w:lang w:val="es-ES"/>
        </w:rPr>
        <w:t>8</w:t>
      </w:r>
      <w:r w:rsidRPr="006339A8">
        <w:rPr>
          <w:lang w:val="es-ES"/>
        </w:rPr>
        <w:t xml:space="preserve"> metros. El cable deberá ser apto para las condiciones </w:t>
      </w:r>
      <w:r>
        <w:rPr>
          <w:lang w:val="es-ES"/>
        </w:rPr>
        <w:t xml:space="preserve">de </w:t>
      </w:r>
      <w:r w:rsidRPr="006339A8">
        <w:rPr>
          <w:lang w:val="es-ES"/>
        </w:rPr>
        <w:t>trabajo del reconectador.</w:t>
      </w:r>
    </w:p>
    <w:p w:rsidR="00287006" w:rsidRDefault="00287006" w:rsidP="00A153F1">
      <w:pPr>
        <w:pStyle w:val="viets"/>
        <w:numPr>
          <w:ilvl w:val="0"/>
          <w:numId w:val="15"/>
        </w:numPr>
        <w:ind w:left="567"/>
        <w:rPr>
          <w:lang w:val="es-ES"/>
        </w:rPr>
      </w:pPr>
      <w:r w:rsidRPr="006339A8">
        <w:rPr>
          <w:lang w:val="es-ES"/>
        </w:rPr>
        <w:t xml:space="preserve">El cable debe poder separarse en ambos extremos, tanto de la caja de control, como del </w:t>
      </w:r>
      <w:r w:rsidR="00CC1A29">
        <w:rPr>
          <w:lang w:val="es-ES"/>
        </w:rPr>
        <w:t>reconectador</w:t>
      </w:r>
      <w:r w:rsidR="00CC1A29" w:rsidRPr="006339A8">
        <w:rPr>
          <w:lang w:val="es-ES"/>
        </w:rPr>
        <w:t xml:space="preserve"> </w:t>
      </w:r>
      <w:r w:rsidRPr="006339A8">
        <w:rPr>
          <w:lang w:val="es-ES"/>
        </w:rPr>
        <w:t>sin presentar problemas de cambios de estado o en los transformadores de medida.</w:t>
      </w:r>
    </w:p>
    <w:p w:rsidR="00287006" w:rsidRDefault="00287006" w:rsidP="00A153F1">
      <w:pPr>
        <w:pStyle w:val="viets"/>
        <w:numPr>
          <w:ilvl w:val="0"/>
          <w:numId w:val="15"/>
        </w:numPr>
        <w:ind w:left="567"/>
        <w:rPr>
          <w:lang w:val="es-ES"/>
        </w:rPr>
      </w:pPr>
      <w:r>
        <w:rPr>
          <w:lang w:val="es-ES"/>
        </w:rPr>
        <w:t>A través del cable se enviarán tanto las órdenes de cierre/apertura al reconectador, como la señalización proveniente del mismo y la intensidad de las tres fases.</w:t>
      </w:r>
    </w:p>
    <w:p w:rsidR="00287006" w:rsidRDefault="00287006" w:rsidP="00287006">
      <w:pPr>
        <w:pStyle w:val="viets"/>
        <w:numPr>
          <w:ilvl w:val="0"/>
          <w:numId w:val="0"/>
        </w:numPr>
        <w:ind w:left="1146" w:hanging="360"/>
        <w:rPr>
          <w:lang w:val="es-ES"/>
        </w:rPr>
      </w:pPr>
    </w:p>
    <w:p w:rsidR="00D31127" w:rsidRDefault="00D31127">
      <w:pPr>
        <w:spacing w:before="0" w:after="0"/>
        <w:ind w:left="0"/>
        <w:jc w:val="left"/>
        <w:rPr>
          <w:lang w:val="es-ES"/>
        </w:rPr>
      </w:pPr>
      <w:r>
        <w:rPr>
          <w:lang w:val="es-ES"/>
        </w:rPr>
        <w:br w:type="page"/>
      </w:r>
    </w:p>
    <w:p w:rsidR="001335C4" w:rsidRDefault="001335C4" w:rsidP="001335C4">
      <w:pPr>
        <w:pStyle w:val="SubSubSeccin"/>
        <w:numPr>
          <w:ilvl w:val="2"/>
          <w:numId w:val="10"/>
        </w:numPr>
        <w:ind w:left="0" w:firstLine="0"/>
        <w:rPr>
          <w:lang w:val="es-ES"/>
        </w:rPr>
      </w:pPr>
      <w:bookmarkStart w:id="63" w:name="_Toc366596932"/>
      <w:r>
        <w:rPr>
          <w:lang w:val="es-ES"/>
        </w:rPr>
        <w:t>Registro oscilográfico (opcional)</w:t>
      </w:r>
      <w:bookmarkEnd w:id="63"/>
    </w:p>
    <w:p w:rsidR="001335C4" w:rsidRDefault="001335C4" w:rsidP="001335C4">
      <w:pPr>
        <w:pStyle w:val="Corpodetexto2"/>
        <w:rPr>
          <w:lang w:val="es-ES"/>
        </w:rPr>
      </w:pPr>
    </w:p>
    <w:p w:rsidR="001335C4" w:rsidRDefault="001335C4" w:rsidP="001335C4">
      <w:pPr>
        <w:rPr>
          <w:lang w:val="es-ES"/>
        </w:rPr>
      </w:pPr>
      <w:r>
        <w:rPr>
          <w:lang w:val="es-ES"/>
        </w:rPr>
        <w:t>El registro</w:t>
      </w:r>
      <w:r w:rsidR="007577A7">
        <w:rPr>
          <w:lang w:val="es-ES"/>
        </w:rPr>
        <w:t xml:space="preserve">, será de carácter opcional por las distribudioras, y </w:t>
      </w:r>
      <w:r>
        <w:rPr>
          <w:lang w:val="es-ES"/>
        </w:rPr>
        <w:t xml:space="preserve"> tendrá las siguientes características: </w:t>
      </w:r>
    </w:p>
    <w:p w:rsidR="001335C4" w:rsidRDefault="001335C4" w:rsidP="001335C4">
      <w:pPr>
        <w:pStyle w:val="PargrafodaLista"/>
        <w:numPr>
          <w:ilvl w:val="0"/>
          <w:numId w:val="23"/>
        </w:numPr>
        <w:rPr>
          <w:lang w:val="es-ES"/>
        </w:rPr>
      </w:pPr>
      <w:r>
        <w:rPr>
          <w:lang w:val="es-ES"/>
        </w:rPr>
        <w:t>Cantidad mínima de 20 oscilografias, configurables por arranque y disparo, con una resolución de 16 muestras por ciclo y una duración-configurable (prefalla/postfalla) de 30 ciclos</w:t>
      </w:r>
      <w:r w:rsidR="005A3D60">
        <w:rPr>
          <w:lang w:val="es-ES"/>
        </w:rPr>
        <w:t>.</w:t>
      </w:r>
    </w:p>
    <w:p w:rsidR="005A3D60" w:rsidRPr="001335C4" w:rsidRDefault="005A3D60" w:rsidP="001335C4">
      <w:pPr>
        <w:pStyle w:val="PargrafodaLista"/>
        <w:numPr>
          <w:ilvl w:val="0"/>
          <w:numId w:val="23"/>
        </w:numPr>
        <w:rPr>
          <w:lang w:val="es-ES"/>
        </w:rPr>
      </w:pPr>
      <w:r>
        <w:rPr>
          <w:lang w:val="es-ES"/>
        </w:rPr>
        <w:t xml:space="preserve">Contará con una secuencia 200 eventos con impresión de estampa de tiempo con resolución en milisegundos. </w:t>
      </w:r>
    </w:p>
    <w:p w:rsidR="001335C4" w:rsidRDefault="001335C4" w:rsidP="00287006">
      <w:pPr>
        <w:pStyle w:val="viets"/>
        <w:numPr>
          <w:ilvl w:val="0"/>
          <w:numId w:val="0"/>
        </w:numPr>
        <w:ind w:left="1146" w:hanging="360"/>
        <w:rPr>
          <w:lang w:val="es-ES"/>
        </w:rPr>
      </w:pPr>
    </w:p>
    <w:p w:rsidR="007066B8" w:rsidRDefault="00825239" w:rsidP="00A153F1">
      <w:pPr>
        <w:pStyle w:val="Subseccin"/>
        <w:numPr>
          <w:ilvl w:val="1"/>
          <w:numId w:val="9"/>
        </w:numPr>
        <w:ind w:left="0" w:firstLine="0"/>
      </w:pPr>
      <w:bookmarkStart w:id="64" w:name="_Toc366596933"/>
      <w:r>
        <w:t>Otros requerimientos</w:t>
      </w:r>
      <w:bookmarkEnd w:id="64"/>
    </w:p>
    <w:p w:rsidR="007066B8" w:rsidRDefault="00825239" w:rsidP="00A153F1">
      <w:pPr>
        <w:pStyle w:val="PargrafodaLista"/>
        <w:numPr>
          <w:ilvl w:val="0"/>
          <w:numId w:val="14"/>
        </w:numPr>
        <w:ind w:left="709"/>
      </w:pPr>
      <w:r>
        <w:t>Los equipos y cada una de sus piezas de un mismo suministro y modelo, deben ser eléctricamente y mecánicamente intercambiables.</w:t>
      </w:r>
    </w:p>
    <w:p w:rsidR="007066B8" w:rsidRDefault="00825239" w:rsidP="00A153F1">
      <w:pPr>
        <w:pStyle w:val="PargrafodaLista"/>
        <w:numPr>
          <w:ilvl w:val="0"/>
          <w:numId w:val="14"/>
        </w:numPr>
        <w:ind w:left="709"/>
      </w:pPr>
      <w:r>
        <w:t>El fabricante deberá indicar las dimensiones de los equipos que suministrará en el sistema métrico, mediante planos certificados. En caso que las dimensiones las entregue en unidades inglesas y métricas se considerarán solamente las métricas como válidas. No se aceptarán suministros o propuestas en que las dimensiones se  indiquen solo en unidades inglesas.</w:t>
      </w:r>
    </w:p>
    <w:p w:rsidR="007066B8" w:rsidRDefault="00825239" w:rsidP="00A153F1">
      <w:pPr>
        <w:pStyle w:val="PargrafodaLista"/>
        <w:numPr>
          <w:ilvl w:val="0"/>
          <w:numId w:val="14"/>
        </w:numPr>
        <w:ind w:left="709"/>
      </w:pPr>
      <w:r>
        <w:t>El fabricante deberá incluir las instrucciones de instalación, operación y mantenimiento del equipo. Para este efecto se considerarán manuales</w:t>
      </w:r>
      <w:r w:rsidR="00CC1A29">
        <w:t xml:space="preserve"> y planos </w:t>
      </w:r>
      <w:r>
        <w:t xml:space="preserve"> impresos y en formato electrónico. El fabricante deberá incluir una copia </w:t>
      </w:r>
      <w:r w:rsidR="00CC1A29">
        <w:t>impresa</w:t>
      </w:r>
      <w:r>
        <w:t xml:space="preserve"> por equipo en el control. El fabricante debe incluir dos copias de los manuales en formato electrónico en un CD por lote y empresa, y  debe dar la autorización para que el usuario final del equipo los copie y distribuya libremente dentro de la organización.</w:t>
      </w:r>
    </w:p>
    <w:p w:rsidR="00072AC4" w:rsidRPr="00072AC4" w:rsidRDefault="00825239" w:rsidP="00A153F1">
      <w:pPr>
        <w:pStyle w:val="PargrafodaLista"/>
        <w:numPr>
          <w:ilvl w:val="0"/>
          <w:numId w:val="14"/>
        </w:numPr>
        <w:spacing w:before="0" w:after="0"/>
        <w:ind w:left="709"/>
        <w:jc w:val="left"/>
        <w:rPr>
          <w:lang w:val="es-ES"/>
        </w:rPr>
      </w:pPr>
      <w:r>
        <w:t>El fabricante deberá entregar las curvas tiempo-corriente del equipo y de operación del control. Deberá indicar si admite la programación de curvas, y su cantidad.</w:t>
      </w:r>
    </w:p>
    <w:p w:rsidR="00186E14" w:rsidRPr="00186E14" w:rsidRDefault="00072AC4" w:rsidP="00A153F1">
      <w:pPr>
        <w:pStyle w:val="PargrafodaLista"/>
        <w:numPr>
          <w:ilvl w:val="0"/>
          <w:numId w:val="14"/>
        </w:numPr>
        <w:spacing w:before="0" w:after="0"/>
        <w:ind w:left="709"/>
        <w:rPr>
          <w:lang w:val="es-ES"/>
        </w:rPr>
      </w:pPr>
      <w:r>
        <w:t xml:space="preserve">El fabricante deberá </w:t>
      </w:r>
      <w:r w:rsidRPr="00072AC4">
        <w:t>suministr</w:t>
      </w:r>
      <w:r>
        <w:t>ar el</w:t>
      </w:r>
      <w:r w:rsidRPr="00072AC4">
        <w:t xml:space="preserve"> software de gestión y sus actualizaciones, licencias del software y sus actualizaciones, cables de comunicaciones para gestión local</w:t>
      </w:r>
      <w:r>
        <w:t>.</w:t>
      </w:r>
      <w:r w:rsidRPr="00072AC4">
        <w:t xml:space="preserve"> </w:t>
      </w:r>
    </w:p>
    <w:p w:rsidR="00825239" w:rsidRPr="00A40870" w:rsidRDefault="00825239" w:rsidP="00A40870"/>
    <w:p w:rsidR="00825239" w:rsidRDefault="00825239" w:rsidP="00A153F1">
      <w:pPr>
        <w:pStyle w:val="Seccin"/>
        <w:numPr>
          <w:ilvl w:val="0"/>
          <w:numId w:val="10"/>
        </w:numPr>
      </w:pPr>
      <w:bookmarkStart w:id="65" w:name="_Ref315250546"/>
      <w:bookmarkStart w:id="66" w:name="_Toc366596934"/>
      <w:r>
        <w:t xml:space="preserve">TRANSFORMADOR </w:t>
      </w:r>
      <w:r w:rsidR="0080797A">
        <w:t xml:space="preserve">TENSION </w:t>
      </w:r>
      <w:r>
        <w:t>DE ALIMENTACIÓN AUXILIAR</w:t>
      </w:r>
      <w:bookmarkEnd w:id="65"/>
      <w:bookmarkEnd w:id="66"/>
    </w:p>
    <w:p w:rsidR="007066B8" w:rsidRDefault="00825239" w:rsidP="00A153F1">
      <w:pPr>
        <w:pStyle w:val="viets"/>
        <w:numPr>
          <w:ilvl w:val="0"/>
          <w:numId w:val="15"/>
        </w:numPr>
        <w:ind w:left="567"/>
        <w:rPr>
          <w:lang w:val="es-ES"/>
        </w:rPr>
      </w:pPr>
      <w:r w:rsidRPr="00427E07">
        <w:rPr>
          <w:lang w:val="es-ES"/>
        </w:rPr>
        <w:t>El sistema de control será alimentado por medio de un transformador auxiliar MT/BT</w:t>
      </w:r>
      <w:r>
        <w:rPr>
          <w:lang w:val="es-ES"/>
        </w:rPr>
        <w:t>, que en su caso puede ser dual si conviven dos niveles de tensión distintos que así lo requieran,</w:t>
      </w:r>
      <w:r w:rsidRPr="00427E07">
        <w:rPr>
          <w:lang w:val="es-ES"/>
        </w:rPr>
        <w:t xml:space="preserve"> con una  capacidad </w:t>
      </w:r>
      <w:r w:rsidRPr="002C781E">
        <w:rPr>
          <w:lang w:val="es-ES"/>
        </w:rPr>
        <w:t>de alcanzar 1,5 veces</w:t>
      </w:r>
      <w:r w:rsidRPr="00427E07">
        <w:rPr>
          <w:lang w:val="es-ES"/>
        </w:rPr>
        <w:t xml:space="preserve"> el valor calculado</w:t>
      </w:r>
      <w:r w:rsidR="003508DF">
        <w:rPr>
          <w:lang w:val="es-ES"/>
        </w:rPr>
        <w:t xml:space="preserve"> </w:t>
      </w:r>
      <w:r w:rsidRPr="00427E07">
        <w:rPr>
          <w:lang w:val="es-ES"/>
        </w:rPr>
        <w:t xml:space="preserve">para la condición de operación más desfavorable del reconectador - operación apertura/cierre con batería descargada, alimentando el control y los dispositivos de comunicación contemplados instalar (GPRS/radiofrecuencia/radio digital, etc.), más la carga de batería los consumos máximos del sistema de control. </w:t>
      </w:r>
    </w:p>
    <w:p w:rsidR="00BF1FD6" w:rsidRPr="00BF1FD6" w:rsidRDefault="00BF1FD6" w:rsidP="00A153F1">
      <w:pPr>
        <w:pStyle w:val="viets"/>
        <w:numPr>
          <w:ilvl w:val="0"/>
          <w:numId w:val="15"/>
        </w:numPr>
        <w:ind w:left="567"/>
      </w:pPr>
      <w:r>
        <w:t>Los Transformadores d</w:t>
      </w:r>
      <w:r w:rsidR="0040158F">
        <w:t>eberán cumplir con la norma IEC</w:t>
      </w:r>
      <w:r w:rsidR="0040158F" w:rsidRPr="0040158F">
        <w:t xml:space="preserve"> </w:t>
      </w:r>
      <w:r w:rsidR="00110C83">
        <w:t>60044-2</w:t>
      </w:r>
    </w:p>
    <w:p w:rsidR="00C2354F" w:rsidRDefault="0062744B" w:rsidP="00A153F1">
      <w:pPr>
        <w:pStyle w:val="viets"/>
        <w:numPr>
          <w:ilvl w:val="0"/>
          <w:numId w:val="15"/>
        </w:numPr>
        <w:ind w:left="567"/>
      </w:pPr>
      <w:r>
        <w:rPr>
          <w:lang w:val="es-ES"/>
        </w:rPr>
        <w:t>L</w:t>
      </w:r>
      <w:r w:rsidR="007577A7">
        <w:rPr>
          <w:lang w:val="es-ES"/>
        </w:rPr>
        <w:t xml:space="preserve">as características eléctricas de los </w:t>
      </w:r>
      <w:r w:rsidR="00825239" w:rsidRPr="00427E07">
        <w:rPr>
          <w:lang w:val="es-ES"/>
        </w:rPr>
        <w:t xml:space="preserve"> </w:t>
      </w:r>
      <w:r w:rsidR="007577A7">
        <w:rPr>
          <w:lang w:val="es-ES"/>
        </w:rPr>
        <w:t>transformadores se indican a continuación.</w:t>
      </w:r>
    </w:p>
    <w:p w:rsidR="00D31127" w:rsidRDefault="00D31127">
      <w:pPr>
        <w:spacing w:before="0" w:after="0"/>
        <w:ind w:left="0"/>
        <w:jc w:val="left"/>
      </w:pPr>
      <w:r>
        <w:br w:type="page"/>
      </w:r>
    </w:p>
    <w:tbl>
      <w:tblPr>
        <w:tblStyle w:val="Tabelacomgrade"/>
        <w:tblW w:w="0" w:type="auto"/>
        <w:jc w:val="center"/>
        <w:tblLayout w:type="fixed"/>
        <w:tblLook w:val="04A0"/>
      </w:tblPr>
      <w:tblGrid>
        <w:gridCol w:w="880"/>
        <w:gridCol w:w="1496"/>
        <w:gridCol w:w="1559"/>
        <w:gridCol w:w="1418"/>
        <w:gridCol w:w="1559"/>
      </w:tblGrid>
      <w:tr w:rsidR="00D06C99" w:rsidRPr="00704FBE" w:rsidTr="0001179D">
        <w:trPr>
          <w:trHeight w:val="313"/>
          <w:jc w:val="center"/>
        </w:trPr>
        <w:tc>
          <w:tcPr>
            <w:tcW w:w="880" w:type="dxa"/>
            <w:vMerge w:val="restart"/>
            <w:noWrap/>
            <w:vAlign w:val="center"/>
            <w:hideMark/>
          </w:tcPr>
          <w:p w:rsidR="00D06C99" w:rsidRPr="00704FBE" w:rsidRDefault="00D06C99" w:rsidP="00CC1604">
            <w:pPr>
              <w:ind w:left="-142"/>
              <w:jc w:val="center"/>
              <w:rPr>
                <w:b/>
              </w:rPr>
            </w:pPr>
            <w:r>
              <w:rPr>
                <w:b/>
              </w:rPr>
              <w:t>Trafo</w:t>
            </w:r>
          </w:p>
        </w:tc>
        <w:tc>
          <w:tcPr>
            <w:tcW w:w="1496" w:type="dxa"/>
            <w:vMerge w:val="restart"/>
            <w:vAlign w:val="center"/>
            <w:hideMark/>
          </w:tcPr>
          <w:p w:rsidR="00D06C99" w:rsidRPr="00704FBE" w:rsidRDefault="00D06C99" w:rsidP="00CC1604">
            <w:pPr>
              <w:ind w:left="-80"/>
              <w:jc w:val="center"/>
              <w:rPr>
                <w:b/>
              </w:rPr>
            </w:pPr>
            <w:r w:rsidRPr="00704FBE">
              <w:rPr>
                <w:b/>
              </w:rPr>
              <w:t xml:space="preserve">Tensión Nominal </w:t>
            </w:r>
            <w:r>
              <w:rPr>
                <w:b/>
              </w:rPr>
              <w:t>[kV]</w:t>
            </w:r>
          </w:p>
        </w:tc>
        <w:tc>
          <w:tcPr>
            <w:tcW w:w="1559" w:type="dxa"/>
            <w:vMerge w:val="restart"/>
            <w:vAlign w:val="center"/>
            <w:hideMark/>
          </w:tcPr>
          <w:p w:rsidR="00D06C99" w:rsidRPr="00704FBE" w:rsidRDefault="00D06C99" w:rsidP="00CC1604">
            <w:pPr>
              <w:ind w:left="-140"/>
              <w:jc w:val="center"/>
              <w:rPr>
                <w:b/>
              </w:rPr>
            </w:pPr>
            <w:r w:rsidRPr="00704FBE">
              <w:rPr>
                <w:b/>
              </w:rPr>
              <w:t>Tensión Máxima [kV]</w:t>
            </w:r>
          </w:p>
        </w:tc>
        <w:tc>
          <w:tcPr>
            <w:tcW w:w="1418" w:type="dxa"/>
            <w:vMerge w:val="restart"/>
            <w:vAlign w:val="center"/>
            <w:hideMark/>
          </w:tcPr>
          <w:p w:rsidR="00D06C99" w:rsidRPr="00704FBE" w:rsidRDefault="00D06C99" w:rsidP="00CC1604">
            <w:pPr>
              <w:ind w:left="-43"/>
              <w:jc w:val="center"/>
              <w:rPr>
                <w:b/>
              </w:rPr>
            </w:pPr>
            <w:r w:rsidRPr="00704FBE">
              <w:rPr>
                <w:b/>
              </w:rPr>
              <w:t>Frecuencia [Hz]</w:t>
            </w:r>
          </w:p>
        </w:tc>
        <w:tc>
          <w:tcPr>
            <w:tcW w:w="1559" w:type="dxa"/>
            <w:vMerge w:val="restart"/>
            <w:vAlign w:val="center"/>
            <w:hideMark/>
          </w:tcPr>
          <w:p w:rsidR="00D06C99" w:rsidRPr="00704FBE" w:rsidRDefault="00D06C99" w:rsidP="00CC1604">
            <w:pPr>
              <w:ind w:left="-48"/>
              <w:jc w:val="center"/>
              <w:rPr>
                <w:b/>
              </w:rPr>
            </w:pPr>
            <w:r w:rsidRPr="00704FBE">
              <w:rPr>
                <w:b/>
              </w:rPr>
              <w:t>Distribuidora</w:t>
            </w:r>
          </w:p>
        </w:tc>
      </w:tr>
      <w:tr w:rsidR="00D06C99" w:rsidRPr="00704FBE" w:rsidTr="0001179D">
        <w:trPr>
          <w:trHeight w:val="373"/>
          <w:jc w:val="center"/>
        </w:trPr>
        <w:tc>
          <w:tcPr>
            <w:tcW w:w="880" w:type="dxa"/>
            <w:vMerge/>
            <w:vAlign w:val="center"/>
            <w:hideMark/>
          </w:tcPr>
          <w:p w:rsidR="00D06C99" w:rsidRPr="00704FBE" w:rsidRDefault="00D06C99" w:rsidP="00CC1604">
            <w:pPr>
              <w:jc w:val="center"/>
              <w:rPr>
                <w:b/>
              </w:rPr>
            </w:pPr>
          </w:p>
        </w:tc>
        <w:tc>
          <w:tcPr>
            <w:tcW w:w="1496" w:type="dxa"/>
            <w:vMerge/>
            <w:vAlign w:val="center"/>
            <w:hideMark/>
          </w:tcPr>
          <w:p w:rsidR="00D06C99" w:rsidRPr="00704FBE" w:rsidRDefault="00D06C99" w:rsidP="00CC1604">
            <w:pPr>
              <w:ind w:left="-80"/>
              <w:jc w:val="center"/>
              <w:rPr>
                <w:b/>
              </w:rPr>
            </w:pPr>
          </w:p>
        </w:tc>
        <w:tc>
          <w:tcPr>
            <w:tcW w:w="1559" w:type="dxa"/>
            <w:vMerge/>
            <w:vAlign w:val="center"/>
            <w:hideMark/>
          </w:tcPr>
          <w:p w:rsidR="00D06C99" w:rsidRPr="00704FBE" w:rsidRDefault="00D06C99" w:rsidP="00CC1604">
            <w:pPr>
              <w:ind w:left="-140"/>
              <w:jc w:val="center"/>
              <w:rPr>
                <w:b/>
              </w:rPr>
            </w:pPr>
          </w:p>
        </w:tc>
        <w:tc>
          <w:tcPr>
            <w:tcW w:w="1418" w:type="dxa"/>
            <w:vMerge/>
            <w:vAlign w:val="center"/>
            <w:hideMark/>
          </w:tcPr>
          <w:p w:rsidR="00D06C99" w:rsidRPr="00704FBE" w:rsidRDefault="00D06C99" w:rsidP="00CC1604">
            <w:pPr>
              <w:ind w:left="-43"/>
              <w:jc w:val="center"/>
              <w:rPr>
                <w:b/>
              </w:rPr>
            </w:pPr>
          </w:p>
        </w:tc>
        <w:tc>
          <w:tcPr>
            <w:tcW w:w="1559" w:type="dxa"/>
            <w:vMerge/>
            <w:vAlign w:val="center"/>
            <w:hideMark/>
          </w:tcPr>
          <w:p w:rsidR="00D06C99" w:rsidRPr="00704FBE" w:rsidRDefault="00D06C99" w:rsidP="00CC1604">
            <w:pPr>
              <w:ind w:left="-48"/>
              <w:jc w:val="center"/>
              <w:rPr>
                <w:b/>
              </w:rPr>
            </w:pPr>
          </w:p>
        </w:tc>
      </w:tr>
      <w:tr w:rsidR="00D06C99" w:rsidRPr="00704FBE" w:rsidTr="0001179D">
        <w:trPr>
          <w:trHeight w:hRule="exact" w:val="284"/>
          <w:jc w:val="center"/>
        </w:trPr>
        <w:tc>
          <w:tcPr>
            <w:tcW w:w="880" w:type="dxa"/>
            <w:noWrap/>
            <w:vAlign w:val="center"/>
            <w:hideMark/>
          </w:tcPr>
          <w:p w:rsidR="00D06C99" w:rsidRPr="00704FBE" w:rsidRDefault="00D06C99" w:rsidP="004D4272">
            <w:pPr>
              <w:ind w:left="0"/>
              <w:jc w:val="center"/>
            </w:pPr>
            <w:r w:rsidRPr="00704FBE">
              <w:t>TV1</w:t>
            </w:r>
          </w:p>
        </w:tc>
        <w:tc>
          <w:tcPr>
            <w:tcW w:w="1496" w:type="dxa"/>
            <w:noWrap/>
            <w:vAlign w:val="center"/>
            <w:hideMark/>
          </w:tcPr>
          <w:p w:rsidR="00D06C99" w:rsidRPr="00704FBE" w:rsidRDefault="00D06C99" w:rsidP="00CC1604">
            <w:pPr>
              <w:ind w:left="-80"/>
              <w:jc w:val="center"/>
            </w:pPr>
            <w:r w:rsidRPr="00704FBE">
              <w:t>10,0</w:t>
            </w:r>
          </w:p>
        </w:tc>
        <w:tc>
          <w:tcPr>
            <w:tcW w:w="1559" w:type="dxa"/>
            <w:noWrap/>
            <w:vAlign w:val="center"/>
            <w:hideMark/>
          </w:tcPr>
          <w:p w:rsidR="00D06C99" w:rsidRPr="00704FBE" w:rsidRDefault="00D06C99" w:rsidP="00CC1604">
            <w:pPr>
              <w:ind w:left="-140"/>
              <w:jc w:val="center"/>
            </w:pPr>
            <w:r>
              <w:t>15,5</w:t>
            </w:r>
          </w:p>
        </w:tc>
        <w:tc>
          <w:tcPr>
            <w:tcW w:w="1418" w:type="dxa"/>
            <w:noWrap/>
            <w:vAlign w:val="center"/>
            <w:hideMark/>
          </w:tcPr>
          <w:p w:rsidR="00D06C99" w:rsidRPr="00704FBE" w:rsidRDefault="00D06C99" w:rsidP="00CC1604">
            <w:pPr>
              <w:ind w:left="-43"/>
              <w:jc w:val="center"/>
            </w:pPr>
            <w:r w:rsidRPr="00704FBE">
              <w:t>60</w:t>
            </w:r>
          </w:p>
        </w:tc>
        <w:tc>
          <w:tcPr>
            <w:tcW w:w="1559" w:type="dxa"/>
            <w:noWrap/>
            <w:vAlign w:val="center"/>
            <w:hideMark/>
          </w:tcPr>
          <w:p w:rsidR="00D06C99" w:rsidRPr="00704FBE" w:rsidRDefault="00D06C99" w:rsidP="00CC1604">
            <w:pPr>
              <w:ind w:left="-48"/>
              <w:jc w:val="center"/>
            </w:pPr>
            <w:r w:rsidRPr="00704FBE">
              <w:t>Edelnor</w:t>
            </w:r>
          </w:p>
        </w:tc>
      </w:tr>
      <w:tr w:rsidR="00D06C99" w:rsidRPr="00704FBE" w:rsidTr="0001179D">
        <w:trPr>
          <w:trHeight w:hRule="exact" w:val="284"/>
          <w:jc w:val="center"/>
        </w:trPr>
        <w:tc>
          <w:tcPr>
            <w:tcW w:w="880" w:type="dxa"/>
            <w:noWrap/>
            <w:vAlign w:val="center"/>
            <w:hideMark/>
          </w:tcPr>
          <w:p w:rsidR="00D06C99" w:rsidRPr="00704FBE" w:rsidRDefault="00D06C99" w:rsidP="004D4272">
            <w:pPr>
              <w:ind w:left="0"/>
              <w:jc w:val="center"/>
            </w:pPr>
            <w:r w:rsidRPr="00704FBE">
              <w:t>TV2</w:t>
            </w:r>
          </w:p>
        </w:tc>
        <w:tc>
          <w:tcPr>
            <w:tcW w:w="1496" w:type="dxa"/>
            <w:noWrap/>
            <w:vAlign w:val="center"/>
            <w:hideMark/>
          </w:tcPr>
          <w:p w:rsidR="00D06C99" w:rsidRPr="00704FBE" w:rsidRDefault="00D06C99" w:rsidP="00CC1604">
            <w:pPr>
              <w:ind w:left="-80"/>
              <w:jc w:val="center"/>
            </w:pPr>
            <w:r w:rsidRPr="00704FBE">
              <w:t>11,4</w:t>
            </w:r>
          </w:p>
        </w:tc>
        <w:tc>
          <w:tcPr>
            <w:tcW w:w="1559" w:type="dxa"/>
            <w:noWrap/>
            <w:vAlign w:val="center"/>
            <w:hideMark/>
          </w:tcPr>
          <w:p w:rsidR="00D06C99" w:rsidRPr="00704FBE" w:rsidRDefault="00D06C99" w:rsidP="00C13631">
            <w:pPr>
              <w:ind w:left="-140"/>
              <w:jc w:val="center"/>
            </w:pPr>
            <w:r w:rsidRPr="00704FBE">
              <w:t>1</w:t>
            </w:r>
            <w:r w:rsidR="00C13631">
              <w:t>5</w:t>
            </w:r>
            <w:r w:rsidRPr="00704FBE">
              <w:t>,5</w:t>
            </w:r>
          </w:p>
        </w:tc>
        <w:tc>
          <w:tcPr>
            <w:tcW w:w="1418" w:type="dxa"/>
            <w:noWrap/>
            <w:vAlign w:val="center"/>
            <w:hideMark/>
          </w:tcPr>
          <w:p w:rsidR="00D06C99" w:rsidRPr="00704FBE" w:rsidRDefault="00D06C99" w:rsidP="00CC1604">
            <w:pPr>
              <w:ind w:left="-43"/>
              <w:jc w:val="center"/>
            </w:pPr>
            <w:r w:rsidRPr="00704FBE">
              <w:t>60</w:t>
            </w:r>
          </w:p>
        </w:tc>
        <w:tc>
          <w:tcPr>
            <w:tcW w:w="1559" w:type="dxa"/>
            <w:noWrap/>
            <w:vAlign w:val="center"/>
            <w:hideMark/>
          </w:tcPr>
          <w:p w:rsidR="00D06C99" w:rsidRPr="00704FBE" w:rsidRDefault="00C13631" w:rsidP="00CC1604">
            <w:pPr>
              <w:ind w:left="-48"/>
              <w:jc w:val="center"/>
            </w:pPr>
            <w:r>
              <w:t>Ampla&amp;</w:t>
            </w:r>
            <w:r w:rsidR="00D06C99" w:rsidRPr="00704FBE">
              <w:t>Codensa</w:t>
            </w:r>
          </w:p>
        </w:tc>
      </w:tr>
      <w:tr w:rsidR="00D06C99" w:rsidRPr="00704FBE" w:rsidTr="0001179D">
        <w:trPr>
          <w:trHeight w:hRule="exact" w:val="284"/>
          <w:jc w:val="center"/>
        </w:trPr>
        <w:tc>
          <w:tcPr>
            <w:tcW w:w="880" w:type="dxa"/>
            <w:noWrap/>
            <w:vAlign w:val="center"/>
            <w:hideMark/>
          </w:tcPr>
          <w:p w:rsidR="00D06C99" w:rsidRPr="00704FBE" w:rsidRDefault="00D06C99" w:rsidP="004D4272">
            <w:pPr>
              <w:ind w:left="0"/>
              <w:jc w:val="center"/>
            </w:pPr>
            <w:r w:rsidRPr="00704FBE">
              <w:t>TV3</w:t>
            </w:r>
          </w:p>
        </w:tc>
        <w:tc>
          <w:tcPr>
            <w:tcW w:w="1496" w:type="dxa"/>
            <w:noWrap/>
            <w:vAlign w:val="center"/>
            <w:hideMark/>
          </w:tcPr>
          <w:p w:rsidR="00D06C99" w:rsidRPr="00704FBE" w:rsidRDefault="00D06C99" w:rsidP="00CC1604">
            <w:pPr>
              <w:ind w:left="-80"/>
              <w:jc w:val="center"/>
            </w:pPr>
            <w:r w:rsidRPr="00704FBE">
              <w:t>12,0</w:t>
            </w:r>
          </w:p>
        </w:tc>
        <w:tc>
          <w:tcPr>
            <w:tcW w:w="1559" w:type="dxa"/>
            <w:noWrap/>
            <w:vAlign w:val="center"/>
            <w:hideMark/>
          </w:tcPr>
          <w:p w:rsidR="00D06C99" w:rsidRPr="00704FBE" w:rsidRDefault="00D06C99" w:rsidP="00C13631">
            <w:pPr>
              <w:ind w:left="-140"/>
              <w:jc w:val="center"/>
            </w:pPr>
            <w:r w:rsidRPr="00704FBE">
              <w:t>1</w:t>
            </w:r>
            <w:r w:rsidR="00C13631">
              <w:t>5</w:t>
            </w:r>
            <w:r w:rsidRPr="00704FBE">
              <w:t>,5</w:t>
            </w:r>
          </w:p>
        </w:tc>
        <w:tc>
          <w:tcPr>
            <w:tcW w:w="1418" w:type="dxa"/>
            <w:noWrap/>
            <w:vAlign w:val="center"/>
            <w:hideMark/>
          </w:tcPr>
          <w:p w:rsidR="00D06C99" w:rsidRPr="00704FBE" w:rsidRDefault="00D06C99" w:rsidP="00CC1604">
            <w:pPr>
              <w:ind w:left="-43"/>
              <w:jc w:val="center"/>
            </w:pPr>
            <w:r w:rsidRPr="00704FBE">
              <w:t>50</w:t>
            </w:r>
          </w:p>
        </w:tc>
        <w:tc>
          <w:tcPr>
            <w:tcW w:w="1559" w:type="dxa"/>
            <w:noWrap/>
            <w:vAlign w:val="center"/>
            <w:hideMark/>
          </w:tcPr>
          <w:p w:rsidR="00D06C99" w:rsidRPr="00704FBE" w:rsidRDefault="00D06C99" w:rsidP="00CC1604">
            <w:pPr>
              <w:ind w:left="-48"/>
              <w:jc w:val="center"/>
            </w:pPr>
            <w:r w:rsidRPr="00704FBE">
              <w:t>Chilectra</w:t>
            </w:r>
          </w:p>
        </w:tc>
      </w:tr>
      <w:tr w:rsidR="00D06C99" w:rsidRPr="00704FBE" w:rsidTr="0001179D">
        <w:trPr>
          <w:trHeight w:hRule="exact" w:val="284"/>
          <w:jc w:val="center"/>
        </w:trPr>
        <w:tc>
          <w:tcPr>
            <w:tcW w:w="880" w:type="dxa"/>
            <w:noWrap/>
            <w:vAlign w:val="center"/>
            <w:hideMark/>
          </w:tcPr>
          <w:p w:rsidR="00D06C99" w:rsidRPr="00704FBE" w:rsidRDefault="00D06C99" w:rsidP="004D4272">
            <w:pPr>
              <w:ind w:left="0"/>
              <w:jc w:val="center"/>
            </w:pPr>
            <w:r w:rsidRPr="00704FBE">
              <w:t>TV4</w:t>
            </w:r>
          </w:p>
        </w:tc>
        <w:tc>
          <w:tcPr>
            <w:tcW w:w="1496" w:type="dxa"/>
            <w:noWrap/>
            <w:vAlign w:val="center"/>
            <w:hideMark/>
          </w:tcPr>
          <w:p w:rsidR="00D06C99" w:rsidRPr="00704FBE" w:rsidRDefault="00D06C99" w:rsidP="00CC1604">
            <w:pPr>
              <w:ind w:left="-80"/>
              <w:jc w:val="center"/>
            </w:pPr>
            <w:r w:rsidRPr="00704FBE">
              <w:t>13,2</w:t>
            </w:r>
          </w:p>
        </w:tc>
        <w:tc>
          <w:tcPr>
            <w:tcW w:w="1559" w:type="dxa"/>
            <w:noWrap/>
            <w:vAlign w:val="center"/>
            <w:hideMark/>
          </w:tcPr>
          <w:p w:rsidR="00D06C99" w:rsidRPr="00704FBE" w:rsidRDefault="00D06C99" w:rsidP="00C13631">
            <w:pPr>
              <w:ind w:left="-140"/>
              <w:jc w:val="center"/>
            </w:pPr>
            <w:r w:rsidRPr="00704FBE">
              <w:t>1</w:t>
            </w:r>
            <w:r w:rsidR="00C13631">
              <w:t>5</w:t>
            </w:r>
            <w:r w:rsidRPr="00704FBE">
              <w:t>,5</w:t>
            </w:r>
          </w:p>
        </w:tc>
        <w:tc>
          <w:tcPr>
            <w:tcW w:w="1418" w:type="dxa"/>
            <w:noWrap/>
            <w:vAlign w:val="center"/>
            <w:hideMark/>
          </w:tcPr>
          <w:p w:rsidR="00D06C99" w:rsidRPr="00704FBE" w:rsidRDefault="00D06C99" w:rsidP="00CC1604">
            <w:pPr>
              <w:ind w:left="-43"/>
              <w:jc w:val="center"/>
            </w:pPr>
            <w:r w:rsidRPr="00704FBE">
              <w:t>60</w:t>
            </w:r>
          </w:p>
        </w:tc>
        <w:tc>
          <w:tcPr>
            <w:tcW w:w="1559" w:type="dxa"/>
            <w:noWrap/>
            <w:vAlign w:val="center"/>
            <w:hideMark/>
          </w:tcPr>
          <w:p w:rsidR="00D06C99" w:rsidRPr="00704FBE" w:rsidRDefault="00D06C99" w:rsidP="00CC1604">
            <w:pPr>
              <w:ind w:left="-48"/>
              <w:jc w:val="center"/>
            </w:pPr>
            <w:r w:rsidRPr="00704FBE">
              <w:t>Codensa</w:t>
            </w:r>
          </w:p>
        </w:tc>
      </w:tr>
      <w:tr w:rsidR="00D06C99" w:rsidRPr="00704FBE" w:rsidTr="0001179D">
        <w:trPr>
          <w:trHeight w:hRule="exact" w:val="284"/>
          <w:jc w:val="center"/>
        </w:trPr>
        <w:tc>
          <w:tcPr>
            <w:tcW w:w="880" w:type="dxa"/>
            <w:noWrap/>
            <w:vAlign w:val="center"/>
            <w:hideMark/>
          </w:tcPr>
          <w:p w:rsidR="00D06C99" w:rsidRPr="00704FBE" w:rsidRDefault="00D06C99" w:rsidP="004D4272">
            <w:pPr>
              <w:ind w:left="0"/>
              <w:jc w:val="center"/>
            </w:pPr>
            <w:r w:rsidRPr="00704FBE">
              <w:t>TV5</w:t>
            </w:r>
          </w:p>
        </w:tc>
        <w:tc>
          <w:tcPr>
            <w:tcW w:w="1496" w:type="dxa"/>
            <w:noWrap/>
            <w:vAlign w:val="center"/>
            <w:hideMark/>
          </w:tcPr>
          <w:p w:rsidR="00D06C99" w:rsidRPr="00704FBE" w:rsidRDefault="00D06C99" w:rsidP="00CC1604">
            <w:pPr>
              <w:ind w:left="-80"/>
              <w:jc w:val="center"/>
            </w:pPr>
            <w:r w:rsidRPr="00704FBE">
              <w:t>13,2</w:t>
            </w:r>
          </w:p>
        </w:tc>
        <w:tc>
          <w:tcPr>
            <w:tcW w:w="1559" w:type="dxa"/>
            <w:noWrap/>
            <w:vAlign w:val="center"/>
            <w:hideMark/>
          </w:tcPr>
          <w:p w:rsidR="00D06C99" w:rsidRPr="00704FBE" w:rsidRDefault="00D06C99" w:rsidP="00C13631">
            <w:pPr>
              <w:ind w:left="-140"/>
              <w:jc w:val="center"/>
            </w:pPr>
            <w:r w:rsidRPr="00704FBE">
              <w:t>1</w:t>
            </w:r>
            <w:r w:rsidR="00C13631">
              <w:t>5</w:t>
            </w:r>
            <w:r w:rsidRPr="00704FBE">
              <w:t>,5</w:t>
            </w:r>
          </w:p>
        </w:tc>
        <w:tc>
          <w:tcPr>
            <w:tcW w:w="1418" w:type="dxa"/>
            <w:noWrap/>
            <w:vAlign w:val="center"/>
            <w:hideMark/>
          </w:tcPr>
          <w:p w:rsidR="00D06C99" w:rsidRPr="00704FBE" w:rsidRDefault="00D06C99" w:rsidP="00CC1604">
            <w:pPr>
              <w:ind w:left="-43"/>
              <w:jc w:val="center"/>
            </w:pPr>
            <w:r w:rsidRPr="00704FBE">
              <w:t>50</w:t>
            </w:r>
          </w:p>
        </w:tc>
        <w:tc>
          <w:tcPr>
            <w:tcW w:w="1559" w:type="dxa"/>
            <w:noWrap/>
            <w:vAlign w:val="center"/>
            <w:hideMark/>
          </w:tcPr>
          <w:p w:rsidR="00D06C99" w:rsidRPr="00704FBE" w:rsidRDefault="00D06C99" w:rsidP="00CC1604">
            <w:pPr>
              <w:ind w:left="-48"/>
              <w:jc w:val="center"/>
            </w:pPr>
            <w:r w:rsidRPr="00704FBE">
              <w:t>Edesur</w:t>
            </w:r>
          </w:p>
        </w:tc>
      </w:tr>
      <w:tr w:rsidR="00D06C99" w:rsidRPr="00704FBE" w:rsidTr="0001179D">
        <w:trPr>
          <w:trHeight w:hRule="exact" w:val="284"/>
          <w:jc w:val="center"/>
        </w:trPr>
        <w:tc>
          <w:tcPr>
            <w:tcW w:w="880" w:type="dxa"/>
            <w:noWrap/>
            <w:vAlign w:val="center"/>
            <w:hideMark/>
          </w:tcPr>
          <w:p w:rsidR="00D06C99" w:rsidRPr="00704FBE" w:rsidRDefault="00D06C99" w:rsidP="004D4272">
            <w:pPr>
              <w:ind w:left="0"/>
              <w:jc w:val="center"/>
            </w:pPr>
            <w:r w:rsidRPr="00704FBE">
              <w:t>TV6</w:t>
            </w:r>
          </w:p>
        </w:tc>
        <w:tc>
          <w:tcPr>
            <w:tcW w:w="1496" w:type="dxa"/>
            <w:noWrap/>
            <w:vAlign w:val="center"/>
            <w:hideMark/>
          </w:tcPr>
          <w:p w:rsidR="00D06C99" w:rsidRPr="00704FBE" w:rsidRDefault="00D06C99" w:rsidP="00CC1604">
            <w:pPr>
              <w:ind w:left="-80"/>
              <w:jc w:val="center"/>
            </w:pPr>
            <w:r w:rsidRPr="00704FBE">
              <w:t>13,8</w:t>
            </w:r>
          </w:p>
        </w:tc>
        <w:tc>
          <w:tcPr>
            <w:tcW w:w="1559" w:type="dxa"/>
            <w:noWrap/>
            <w:vAlign w:val="center"/>
            <w:hideMark/>
          </w:tcPr>
          <w:p w:rsidR="00D06C99" w:rsidRPr="00704FBE" w:rsidRDefault="00D06C99" w:rsidP="00C13631">
            <w:pPr>
              <w:ind w:left="-140"/>
              <w:jc w:val="center"/>
            </w:pPr>
            <w:r w:rsidRPr="00704FBE">
              <w:t>1</w:t>
            </w:r>
            <w:r w:rsidR="00C13631">
              <w:t>5</w:t>
            </w:r>
            <w:r w:rsidRPr="00704FBE">
              <w:t>,5</w:t>
            </w:r>
          </w:p>
        </w:tc>
        <w:tc>
          <w:tcPr>
            <w:tcW w:w="1418" w:type="dxa"/>
            <w:noWrap/>
            <w:vAlign w:val="center"/>
            <w:hideMark/>
          </w:tcPr>
          <w:p w:rsidR="00D06C99" w:rsidRPr="00704FBE" w:rsidRDefault="00D06C99" w:rsidP="00CC1604">
            <w:pPr>
              <w:ind w:left="-43"/>
              <w:jc w:val="center"/>
            </w:pPr>
            <w:r w:rsidRPr="00704FBE">
              <w:t>60</w:t>
            </w:r>
          </w:p>
        </w:tc>
        <w:tc>
          <w:tcPr>
            <w:tcW w:w="1559" w:type="dxa"/>
            <w:noWrap/>
            <w:vAlign w:val="center"/>
            <w:hideMark/>
          </w:tcPr>
          <w:p w:rsidR="00D06C99" w:rsidRPr="00704FBE" w:rsidRDefault="00D06C99" w:rsidP="00CC1604">
            <w:pPr>
              <w:ind w:left="-48"/>
              <w:jc w:val="center"/>
            </w:pPr>
            <w:r w:rsidRPr="00704FBE">
              <w:t>Ampla &amp; Coelce</w:t>
            </w:r>
          </w:p>
        </w:tc>
      </w:tr>
      <w:tr w:rsidR="00D06C99" w:rsidRPr="00704FBE" w:rsidTr="0001179D">
        <w:trPr>
          <w:trHeight w:hRule="exact" w:val="284"/>
          <w:jc w:val="center"/>
        </w:trPr>
        <w:tc>
          <w:tcPr>
            <w:tcW w:w="880" w:type="dxa"/>
            <w:noWrap/>
            <w:hideMark/>
          </w:tcPr>
          <w:p w:rsidR="00D06C99" w:rsidRPr="00704FBE" w:rsidRDefault="00D06C99" w:rsidP="004D4272">
            <w:pPr>
              <w:ind w:left="0"/>
              <w:jc w:val="center"/>
            </w:pPr>
            <w:r w:rsidRPr="00704FBE">
              <w:t>TV7</w:t>
            </w:r>
          </w:p>
        </w:tc>
        <w:tc>
          <w:tcPr>
            <w:tcW w:w="1496" w:type="dxa"/>
            <w:noWrap/>
            <w:hideMark/>
          </w:tcPr>
          <w:p w:rsidR="00D06C99" w:rsidRPr="00704FBE" w:rsidRDefault="00D06C99" w:rsidP="00CC1604">
            <w:pPr>
              <w:ind w:left="-80"/>
              <w:jc w:val="center"/>
            </w:pPr>
            <w:r w:rsidRPr="00704FBE">
              <w:t>20,0</w:t>
            </w:r>
          </w:p>
        </w:tc>
        <w:tc>
          <w:tcPr>
            <w:tcW w:w="1559" w:type="dxa"/>
            <w:noWrap/>
            <w:hideMark/>
          </w:tcPr>
          <w:p w:rsidR="00D06C99" w:rsidRPr="00704FBE" w:rsidRDefault="00D06C99" w:rsidP="00C13631">
            <w:pPr>
              <w:ind w:left="-140"/>
              <w:jc w:val="center"/>
            </w:pPr>
            <w:r w:rsidRPr="00704FBE">
              <w:t>2</w:t>
            </w:r>
            <w:r w:rsidR="00C13631">
              <w:t>7</w:t>
            </w:r>
          </w:p>
        </w:tc>
        <w:tc>
          <w:tcPr>
            <w:tcW w:w="1418" w:type="dxa"/>
            <w:noWrap/>
            <w:hideMark/>
          </w:tcPr>
          <w:p w:rsidR="00D06C99" w:rsidRPr="00704FBE" w:rsidRDefault="00D06C99" w:rsidP="00CC1604">
            <w:pPr>
              <w:ind w:left="-43"/>
              <w:jc w:val="center"/>
            </w:pPr>
            <w:r w:rsidRPr="00704FBE">
              <w:t>60</w:t>
            </w:r>
          </w:p>
        </w:tc>
        <w:tc>
          <w:tcPr>
            <w:tcW w:w="1559" w:type="dxa"/>
            <w:noWrap/>
            <w:hideMark/>
          </w:tcPr>
          <w:p w:rsidR="00D06C99" w:rsidRPr="00704FBE" w:rsidRDefault="00D06C99" w:rsidP="00CC1604">
            <w:pPr>
              <w:ind w:left="-48"/>
              <w:jc w:val="center"/>
            </w:pPr>
            <w:r w:rsidRPr="00704FBE">
              <w:t>Edelnor</w:t>
            </w:r>
          </w:p>
        </w:tc>
      </w:tr>
      <w:tr w:rsidR="00D06C99" w:rsidRPr="00704FBE" w:rsidTr="0001179D">
        <w:trPr>
          <w:trHeight w:hRule="exact" w:val="284"/>
          <w:jc w:val="center"/>
        </w:trPr>
        <w:tc>
          <w:tcPr>
            <w:tcW w:w="880" w:type="dxa"/>
            <w:noWrap/>
            <w:hideMark/>
          </w:tcPr>
          <w:p w:rsidR="00D06C99" w:rsidRPr="00704FBE" w:rsidRDefault="00D06C99" w:rsidP="004D4272">
            <w:pPr>
              <w:ind w:left="0"/>
              <w:jc w:val="center"/>
            </w:pPr>
            <w:r w:rsidRPr="00704FBE">
              <w:t>TV8</w:t>
            </w:r>
          </w:p>
        </w:tc>
        <w:tc>
          <w:tcPr>
            <w:tcW w:w="1496" w:type="dxa"/>
            <w:noWrap/>
            <w:hideMark/>
          </w:tcPr>
          <w:p w:rsidR="00D06C99" w:rsidRPr="00704FBE" w:rsidRDefault="00D06C99" w:rsidP="00CC1604">
            <w:pPr>
              <w:ind w:left="-80"/>
              <w:jc w:val="center"/>
            </w:pPr>
            <w:r w:rsidRPr="00704FBE">
              <w:t>23,0</w:t>
            </w:r>
          </w:p>
        </w:tc>
        <w:tc>
          <w:tcPr>
            <w:tcW w:w="1559" w:type="dxa"/>
            <w:noWrap/>
            <w:hideMark/>
          </w:tcPr>
          <w:p w:rsidR="00D06C99" w:rsidRPr="00704FBE" w:rsidRDefault="00D06C99" w:rsidP="00C13631">
            <w:pPr>
              <w:ind w:left="-140"/>
              <w:jc w:val="center"/>
            </w:pPr>
            <w:r w:rsidRPr="00704FBE">
              <w:t>2</w:t>
            </w:r>
            <w:r w:rsidR="00C13631">
              <w:t>7</w:t>
            </w:r>
          </w:p>
        </w:tc>
        <w:tc>
          <w:tcPr>
            <w:tcW w:w="1418" w:type="dxa"/>
            <w:noWrap/>
            <w:hideMark/>
          </w:tcPr>
          <w:p w:rsidR="00D06C99" w:rsidRPr="00704FBE" w:rsidRDefault="00D06C99" w:rsidP="00CC1604">
            <w:pPr>
              <w:ind w:left="-43"/>
              <w:jc w:val="center"/>
            </w:pPr>
            <w:r w:rsidRPr="00704FBE">
              <w:t>50</w:t>
            </w:r>
          </w:p>
        </w:tc>
        <w:tc>
          <w:tcPr>
            <w:tcW w:w="1559" w:type="dxa"/>
            <w:noWrap/>
            <w:hideMark/>
          </w:tcPr>
          <w:p w:rsidR="00D06C99" w:rsidRPr="00704FBE" w:rsidRDefault="00D06C99" w:rsidP="00CC1604">
            <w:pPr>
              <w:ind w:left="-48"/>
              <w:jc w:val="center"/>
            </w:pPr>
            <w:r w:rsidRPr="00704FBE">
              <w:t>Chilectra</w:t>
            </w:r>
          </w:p>
        </w:tc>
      </w:tr>
      <w:tr w:rsidR="00D06C99" w:rsidRPr="00704FBE" w:rsidTr="0001179D">
        <w:trPr>
          <w:trHeight w:hRule="exact" w:val="284"/>
          <w:jc w:val="center"/>
        </w:trPr>
        <w:tc>
          <w:tcPr>
            <w:tcW w:w="880" w:type="dxa"/>
            <w:noWrap/>
            <w:hideMark/>
          </w:tcPr>
          <w:p w:rsidR="00D06C99" w:rsidRDefault="00D06C99" w:rsidP="004D4272">
            <w:pPr>
              <w:ind w:left="0"/>
              <w:jc w:val="center"/>
            </w:pPr>
            <w:r w:rsidRPr="00704FBE">
              <w:t>TV9</w:t>
            </w:r>
          </w:p>
          <w:p w:rsidR="00C13631" w:rsidRDefault="00C13631" w:rsidP="004D4272">
            <w:pPr>
              <w:ind w:left="0"/>
              <w:jc w:val="center"/>
            </w:pPr>
          </w:p>
          <w:p w:rsidR="00C13631" w:rsidRPr="00704FBE" w:rsidRDefault="00C13631" w:rsidP="004D4272">
            <w:pPr>
              <w:ind w:left="0"/>
              <w:jc w:val="center"/>
            </w:pPr>
          </w:p>
        </w:tc>
        <w:tc>
          <w:tcPr>
            <w:tcW w:w="1496" w:type="dxa"/>
            <w:noWrap/>
            <w:hideMark/>
          </w:tcPr>
          <w:p w:rsidR="00D06C99" w:rsidRPr="00704FBE" w:rsidRDefault="00D06C99" w:rsidP="00CC1604">
            <w:pPr>
              <w:ind w:left="-80"/>
              <w:jc w:val="center"/>
            </w:pPr>
            <w:r w:rsidRPr="00704FBE">
              <w:t>34,5</w:t>
            </w:r>
          </w:p>
        </w:tc>
        <w:tc>
          <w:tcPr>
            <w:tcW w:w="1559" w:type="dxa"/>
            <w:noWrap/>
            <w:hideMark/>
          </w:tcPr>
          <w:p w:rsidR="00D06C99" w:rsidRPr="00704FBE" w:rsidRDefault="00D06C99" w:rsidP="00C13631">
            <w:pPr>
              <w:ind w:left="-140"/>
              <w:jc w:val="center"/>
            </w:pPr>
            <w:r w:rsidRPr="00704FBE">
              <w:t>3</w:t>
            </w:r>
            <w:r w:rsidR="00C13631">
              <w:t>8</w:t>
            </w:r>
          </w:p>
        </w:tc>
        <w:tc>
          <w:tcPr>
            <w:tcW w:w="1418" w:type="dxa"/>
            <w:noWrap/>
            <w:hideMark/>
          </w:tcPr>
          <w:p w:rsidR="00D06C99" w:rsidRPr="00704FBE" w:rsidRDefault="00D06C99" w:rsidP="00CC1604">
            <w:pPr>
              <w:ind w:left="-43"/>
              <w:jc w:val="center"/>
            </w:pPr>
            <w:r w:rsidRPr="00704FBE">
              <w:t>60</w:t>
            </w:r>
          </w:p>
        </w:tc>
        <w:tc>
          <w:tcPr>
            <w:tcW w:w="1559" w:type="dxa"/>
            <w:noWrap/>
            <w:hideMark/>
          </w:tcPr>
          <w:p w:rsidR="00D06C99" w:rsidRPr="00704FBE" w:rsidRDefault="00D06C99" w:rsidP="00CC1604">
            <w:pPr>
              <w:ind w:left="-48"/>
              <w:jc w:val="center"/>
            </w:pPr>
            <w:r w:rsidRPr="00704FBE">
              <w:t>Codensa</w:t>
            </w:r>
          </w:p>
        </w:tc>
      </w:tr>
      <w:tr w:rsidR="0001179D" w:rsidRPr="00704FBE" w:rsidTr="0001179D">
        <w:trPr>
          <w:trHeight w:hRule="exact" w:val="284"/>
          <w:jc w:val="center"/>
        </w:trPr>
        <w:tc>
          <w:tcPr>
            <w:tcW w:w="880" w:type="dxa"/>
            <w:noWrap/>
            <w:hideMark/>
          </w:tcPr>
          <w:p w:rsidR="0001179D" w:rsidRPr="00704FBE" w:rsidRDefault="0001179D" w:rsidP="004D4272">
            <w:pPr>
              <w:ind w:left="0"/>
              <w:jc w:val="center"/>
            </w:pPr>
            <w:r>
              <w:t>TV10</w:t>
            </w:r>
          </w:p>
        </w:tc>
        <w:tc>
          <w:tcPr>
            <w:tcW w:w="1496" w:type="dxa"/>
            <w:noWrap/>
            <w:hideMark/>
          </w:tcPr>
          <w:p w:rsidR="0001179D" w:rsidRPr="00704FBE" w:rsidRDefault="0001179D" w:rsidP="00CC1604">
            <w:pPr>
              <w:ind w:left="-80"/>
              <w:jc w:val="center"/>
            </w:pPr>
            <w:r>
              <w:t>33</w:t>
            </w:r>
          </w:p>
        </w:tc>
        <w:tc>
          <w:tcPr>
            <w:tcW w:w="1559" w:type="dxa"/>
            <w:noWrap/>
            <w:hideMark/>
          </w:tcPr>
          <w:p w:rsidR="0001179D" w:rsidRPr="00704FBE" w:rsidRDefault="0001179D" w:rsidP="00C13631">
            <w:pPr>
              <w:ind w:left="-140"/>
              <w:jc w:val="center"/>
            </w:pPr>
            <w:r>
              <w:t>36</w:t>
            </w:r>
          </w:p>
        </w:tc>
        <w:tc>
          <w:tcPr>
            <w:tcW w:w="1418" w:type="dxa"/>
            <w:noWrap/>
            <w:hideMark/>
          </w:tcPr>
          <w:p w:rsidR="0001179D" w:rsidRPr="00704FBE" w:rsidRDefault="0001179D" w:rsidP="00CC1604">
            <w:pPr>
              <w:ind w:left="-43"/>
              <w:jc w:val="center"/>
            </w:pPr>
            <w:r>
              <w:t>50</w:t>
            </w:r>
          </w:p>
        </w:tc>
        <w:tc>
          <w:tcPr>
            <w:tcW w:w="1559" w:type="dxa"/>
            <w:noWrap/>
            <w:hideMark/>
          </w:tcPr>
          <w:p w:rsidR="0001179D" w:rsidRPr="00704FBE" w:rsidRDefault="0001179D" w:rsidP="00CC1604">
            <w:pPr>
              <w:ind w:left="-48"/>
              <w:jc w:val="center"/>
            </w:pPr>
            <w:r w:rsidRPr="00704FBE">
              <w:t>Edesur</w:t>
            </w:r>
          </w:p>
        </w:tc>
      </w:tr>
    </w:tbl>
    <w:p w:rsidR="00C13631" w:rsidRDefault="00C13631" w:rsidP="00C13631">
      <w:pPr>
        <w:pStyle w:val="PargrafodaLista"/>
        <w:rPr>
          <w:lang w:val="es-ES"/>
        </w:rPr>
      </w:pPr>
    </w:p>
    <w:p w:rsidR="00C2354F" w:rsidRDefault="007E3A2F" w:rsidP="00A153F1">
      <w:pPr>
        <w:pStyle w:val="PargrafodaLista"/>
        <w:numPr>
          <w:ilvl w:val="0"/>
          <w:numId w:val="22"/>
        </w:numPr>
        <w:rPr>
          <w:lang w:val="es-ES"/>
        </w:rPr>
      </w:pPr>
      <w:r>
        <w:rPr>
          <w:lang w:val="es-ES"/>
        </w:rPr>
        <w:t xml:space="preserve">Tensión nominal secundaria: </w:t>
      </w:r>
      <w:r w:rsidR="001A22B2">
        <w:rPr>
          <w:lang w:val="es-ES"/>
        </w:rPr>
        <w:t>240/</w:t>
      </w:r>
      <w:r w:rsidR="00B82394">
        <w:rPr>
          <w:lang w:val="es-ES"/>
        </w:rPr>
        <w:t>1</w:t>
      </w:r>
      <w:r w:rsidR="004602E9">
        <w:rPr>
          <w:lang w:val="es-ES"/>
        </w:rPr>
        <w:t>20</w:t>
      </w:r>
      <w:r>
        <w:rPr>
          <w:lang w:val="es-ES"/>
        </w:rPr>
        <w:t xml:space="preserve"> V</w:t>
      </w:r>
      <w:r w:rsidR="00B82394">
        <w:rPr>
          <w:lang w:val="es-ES"/>
        </w:rPr>
        <w:t>ac</w:t>
      </w:r>
    </w:p>
    <w:p w:rsidR="00C2354F" w:rsidRDefault="007E3A2F" w:rsidP="00A153F1">
      <w:pPr>
        <w:pStyle w:val="PargrafodaLista"/>
        <w:numPr>
          <w:ilvl w:val="0"/>
          <w:numId w:val="22"/>
        </w:numPr>
        <w:rPr>
          <w:lang w:val="es-ES"/>
        </w:rPr>
      </w:pPr>
      <w:r>
        <w:rPr>
          <w:lang w:val="es-ES"/>
        </w:rPr>
        <w:t>Pote</w:t>
      </w:r>
      <w:r w:rsidR="00C13631">
        <w:rPr>
          <w:lang w:val="es-ES"/>
        </w:rPr>
        <w:t>ncia nominal: Dato del proveedor</w:t>
      </w:r>
    </w:p>
    <w:p w:rsidR="00110C83" w:rsidRPr="00110C83" w:rsidRDefault="00110C83" w:rsidP="00110C83">
      <w:pPr>
        <w:pStyle w:val="PargrafodaLista"/>
        <w:numPr>
          <w:ilvl w:val="0"/>
          <w:numId w:val="22"/>
        </w:numPr>
        <w:rPr>
          <w:lang w:val="es-ES"/>
        </w:rPr>
      </w:pPr>
      <w:r w:rsidRPr="00110C83">
        <w:rPr>
          <w:lang w:val="es-ES"/>
        </w:rPr>
        <w:t>Clase de precisión: 3</w:t>
      </w:r>
    </w:p>
    <w:p w:rsidR="00C2354F" w:rsidRDefault="007E3A2F" w:rsidP="00A153F1">
      <w:pPr>
        <w:pStyle w:val="PargrafodaLista"/>
        <w:numPr>
          <w:ilvl w:val="0"/>
          <w:numId w:val="22"/>
        </w:numPr>
        <w:rPr>
          <w:lang w:val="es-ES"/>
        </w:rPr>
      </w:pPr>
      <w:r w:rsidRPr="007E3A2F">
        <w:rPr>
          <w:lang w:val="es-ES"/>
        </w:rPr>
        <w:t>Clase de temperatura: -25/40 °C</w:t>
      </w:r>
    </w:p>
    <w:p w:rsidR="00C2354F" w:rsidRDefault="007E3A2F" w:rsidP="00A153F1">
      <w:pPr>
        <w:pStyle w:val="PargrafodaLista"/>
        <w:numPr>
          <w:ilvl w:val="0"/>
          <w:numId w:val="22"/>
        </w:numPr>
        <w:rPr>
          <w:lang w:val="es-ES"/>
        </w:rPr>
      </w:pPr>
      <w:r>
        <w:rPr>
          <w:lang w:val="es-ES"/>
        </w:rPr>
        <w:t>Salinidad a la tension de prueba en niebla salina: 224 kg/m3</w:t>
      </w:r>
    </w:p>
    <w:p w:rsidR="00C2354F" w:rsidRDefault="007E3A2F" w:rsidP="00A153F1">
      <w:pPr>
        <w:pStyle w:val="PargrafodaLista"/>
        <w:numPr>
          <w:ilvl w:val="0"/>
          <w:numId w:val="22"/>
        </w:numPr>
        <w:rPr>
          <w:lang w:val="es-ES"/>
        </w:rPr>
      </w:pPr>
      <w:r>
        <w:rPr>
          <w:lang w:val="es-ES"/>
        </w:rPr>
        <w:t>Minima linea de fuga referida a la tension de prueba en niebla salina: 31 mm/kV</w:t>
      </w:r>
    </w:p>
    <w:p w:rsidR="00F860BB" w:rsidRDefault="00F860BB" w:rsidP="00F51169">
      <w:pPr>
        <w:rPr>
          <w:lang w:val="es-ES"/>
        </w:rPr>
      </w:pPr>
    </w:p>
    <w:p w:rsidR="007066B8" w:rsidRDefault="008E1135" w:rsidP="00A153F1">
      <w:pPr>
        <w:pStyle w:val="viets"/>
        <w:numPr>
          <w:ilvl w:val="0"/>
          <w:numId w:val="15"/>
        </w:numPr>
        <w:ind w:left="567"/>
        <w:rPr>
          <w:lang w:val="es-ES"/>
        </w:rPr>
      </w:pPr>
      <w:r>
        <w:rPr>
          <w:lang w:val="es-ES"/>
        </w:rPr>
        <w:t>La estructura de montaje del transformador</w:t>
      </w:r>
      <w:r w:rsidR="00825239" w:rsidRPr="00427E07">
        <w:rPr>
          <w:lang w:val="es-ES"/>
        </w:rPr>
        <w:t xml:space="preserve"> </w:t>
      </w:r>
      <w:r w:rsidR="0062744B" w:rsidRPr="008E1135">
        <w:rPr>
          <w:lang w:val="es-ES"/>
        </w:rPr>
        <w:t>debe ser</w:t>
      </w:r>
      <w:r w:rsidR="007E3A2F" w:rsidRPr="008E1135">
        <w:rPr>
          <w:lang w:val="es-ES"/>
        </w:rPr>
        <w:t xml:space="preserve"> independiente</w:t>
      </w:r>
      <w:r w:rsidR="00825239" w:rsidRPr="00427E07">
        <w:rPr>
          <w:lang w:val="es-ES"/>
        </w:rPr>
        <w:t xml:space="preserve"> del soporte del reconectador  debe estar preparada para su instalación en el lado posterior al reconectador,</w:t>
      </w:r>
      <w:r w:rsidR="00CE5D9D">
        <w:rPr>
          <w:lang w:val="es-ES"/>
        </w:rPr>
        <w:t xml:space="preserve"> </w:t>
      </w:r>
      <w:r w:rsidR="00CE5D9D" w:rsidRPr="005926B0">
        <w:t xml:space="preserve">o adaptado para ser instalado directamente en los </w:t>
      </w:r>
      <w:r w:rsidR="00CE5D9D">
        <w:t xml:space="preserve">agujeros </w:t>
      </w:r>
      <w:r w:rsidR="00CE5D9D" w:rsidRPr="005926B0">
        <w:t>del poste</w:t>
      </w:r>
      <w:r w:rsidR="00CE5D9D">
        <w:t xml:space="preserve">, </w:t>
      </w:r>
      <w:r w:rsidR="00825239" w:rsidRPr="00427E07">
        <w:rPr>
          <w:lang w:val="es-ES"/>
        </w:rPr>
        <w:t>cumpliendo condiciones de seguridad</w:t>
      </w:r>
      <w:r w:rsidR="0062744B">
        <w:rPr>
          <w:lang w:val="es-ES"/>
        </w:rPr>
        <w:t xml:space="preserve"> propias a este tipo de equipos e indicadas en este documento</w:t>
      </w:r>
      <w:r w:rsidR="00825239" w:rsidRPr="00427E07">
        <w:rPr>
          <w:lang w:val="es-ES"/>
        </w:rPr>
        <w:t>.</w:t>
      </w:r>
      <w:r w:rsidR="008B0671">
        <w:rPr>
          <w:lang w:val="es-ES"/>
        </w:rPr>
        <w:t xml:space="preserve"> </w:t>
      </w:r>
      <w:r w:rsidR="00825239" w:rsidRPr="00427E07">
        <w:rPr>
          <w:lang w:val="es-ES"/>
        </w:rPr>
        <w:t xml:space="preserve"> No se acepta estructura para montaje lateral.</w:t>
      </w:r>
    </w:p>
    <w:p w:rsidR="007066B8" w:rsidRDefault="00825239" w:rsidP="00A153F1">
      <w:pPr>
        <w:pStyle w:val="viets"/>
        <w:numPr>
          <w:ilvl w:val="0"/>
          <w:numId w:val="15"/>
        </w:numPr>
        <w:ind w:left="567"/>
        <w:rPr>
          <w:lang w:val="es-ES"/>
        </w:rPr>
      </w:pPr>
      <w:r w:rsidRPr="00427E07">
        <w:rPr>
          <w:lang w:val="es-ES"/>
        </w:rPr>
        <w:t>Dispondrá de conectores bimetálicos MT (para usar indistintamente con conductor de cobre y aluminio) instalados que permitan conectar conductores de rango 16 a 70mm2.</w:t>
      </w:r>
    </w:p>
    <w:p w:rsidR="007066B8" w:rsidRDefault="00825239" w:rsidP="00A153F1">
      <w:pPr>
        <w:pStyle w:val="viets"/>
        <w:numPr>
          <w:ilvl w:val="0"/>
          <w:numId w:val="15"/>
        </w:numPr>
        <w:ind w:left="567"/>
        <w:rPr>
          <w:lang w:val="es-ES"/>
        </w:rPr>
      </w:pPr>
      <w:r w:rsidRPr="00427E07">
        <w:rPr>
          <w:lang w:val="es-ES"/>
        </w:rPr>
        <w:t>Dispondrá de conectores bimetálicos BT (para usar indistintamente con conductor de cobre y aluminio) instalados que permitan conectar conductores de rango 1,5 a 16mm2.</w:t>
      </w:r>
    </w:p>
    <w:p w:rsidR="007066B8" w:rsidRDefault="00825239" w:rsidP="00A153F1">
      <w:pPr>
        <w:pStyle w:val="viets"/>
        <w:numPr>
          <w:ilvl w:val="0"/>
          <w:numId w:val="15"/>
        </w:numPr>
        <w:ind w:left="567"/>
        <w:rPr>
          <w:lang w:val="es-ES"/>
        </w:rPr>
      </w:pPr>
      <w:r w:rsidRPr="00427E07">
        <w:rPr>
          <w:lang w:val="es-ES"/>
        </w:rPr>
        <w:t>Deberá estar habilitado para operar a la intemperie expuesto al sol</w:t>
      </w:r>
      <w:r w:rsidR="0004241A">
        <w:rPr>
          <w:lang w:val="es-ES"/>
        </w:rPr>
        <w:t xml:space="preserve"> (</w:t>
      </w:r>
      <w:r w:rsidR="006E378F" w:rsidRPr="006E378F">
        <w:rPr>
          <w:lang w:val="es-ES"/>
        </w:rPr>
        <w:t xml:space="preserve">resistencia a </w:t>
      </w:r>
      <w:r w:rsidR="0004241A">
        <w:rPr>
          <w:lang w:val="es-ES"/>
        </w:rPr>
        <w:t>UV)</w:t>
      </w:r>
      <w:r w:rsidRPr="00427E07">
        <w:rPr>
          <w:lang w:val="es-ES"/>
        </w:rPr>
        <w:t>, polución, humedad y lluvia, y temperaturas que varían entre -10°C a + 45°C.</w:t>
      </w:r>
      <w:r w:rsidR="006E378F">
        <w:rPr>
          <w:lang w:val="es-ES"/>
        </w:rPr>
        <w:t xml:space="preserve"> </w:t>
      </w:r>
      <w:r w:rsidR="006E378F" w:rsidRPr="006E378F">
        <w:rPr>
          <w:lang w:val="es-ES"/>
        </w:rPr>
        <w:t xml:space="preserve">(según IEC </w:t>
      </w:r>
      <w:r w:rsidR="00D36B51">
        <w:rPr>
          <w:lang w:val="es-ES"/>
        </w:rPr>
        <w:t>6</w:t>
      </w:r>
      <w:r w:rsidR="006E378F" w:rsidRPr="006E378F">
        <w:rPr>
          <w:lang w:val="es-ES"/>
        </w:rPr>
        <w:t>1109). No se aceptan revestimientos o cubiertas de protección UV</w:t>
      </w:r>
      <w:r w:rsidR="006E378F">
        <w:rPr>
          <w:lang w:val="es-ES"/>
        </w:rPr>
        <w:t>.</w:t>
      </w:r>
    </w:p>
    <w:p w:rsidR="007E0DAA" w:rsidRDefault="007E0DAA">
      <w:pPr>
        <w:spacing w:before="0" w:after="0"/>
        <w:ind w:left="0"/>
        <w:jc w:val="left"/>
      </w:pPr>
    </w:p>
    <w:p w:rsidR="00825239" w:rsidRDefault="00825239" w:rsidP="00A153F1">
      <w:pPr>
        <w:pStyle w:val="Seccin"/>
        <w:numPr>
          <w:ilvl w:val="0"/>
          <w:numId w:val="10"/>
        </w:numPr>
      </w:pPr>
      <w:bookmarkStart w:id="67" w:name="_Toc366596935"/>
      <w:r>
        <w:rPr>
          <w:caps w:val="0"/>
        </w:rPr>
        <w:t>ALCANCE DEL SUMINISTRO</w:t>
      </w:r>
      <w:bookmarkEnd w:id="67"/>
    </w:p>
    <w:p w:rsidR="00825239" w:rsidRDefault="00825239">
      <w:r>
        <w:t>Cada unidad de “Reconectador trifásico para línea aérea” incluirá dentro del alcance de suministro los siguientes componentes</w:t>
      </w:r>
      <w:r w:rsidR="00B0146E">
        <w:t xml:space="preserve"> </w:t>
      </w:r>
      <w:r>
        <w:t>:</w:t>
      </w:r>
    </w:p>
    <w:p w:rsidR="007066B8" w:rsidRDefault="00825239" w:rsidP="00A153F1">
      <w:pPr>
        <w:pStyle w:val="viets"/>
        <w:numPr>
          <w:ilvl w:val="0"/>
          <w:numId w:val="15"/>
        </w:numPr>
        <w:ind w:left="567"/>
      </w:pPr>
      <w:r w:rsidRPr="0014635B">
        <w:rPr>
          <w:b/>
        </w:rPr>
        <w:t>Reconectador trifásico</w:t>
      </w:r>
      <w:r>
        <w:t xml:space="preserve"> con las características indicadas en el </w:t>
      </w:r>
      <w:r w:rsidR="008E1135">
        <w:t>numeral</w:t>
      </w:r>
      <w:r w:rsidR="00137799">
        <w:t xml:space="preserve"> </w:t>
      </w:r>
      <w:r w:rsidR="00737A8A">
        <w:fldChar w:fldCharType="begin"/>
      </w:r>
      <w:r w:rsidR="00137799">
        <w:instrText xml:space="preserve"> REF _Ref237402365 \r \h </w:instrText>
      </w:r>
      <w:r w:rsidR="00737A8A">
        <w:fldChar w:fldCharType="separate"/>
      </w:r>
      <w:r w:rsidR="00137799">
        <w:t>3</w:t>
      </w:r>
      <w:r w:rsidR="00737A8A">
        <w:fldChar w:fldCharType="end"/>
      </w:r>
      <w:r>
        <w:t>:</w:t>
      </w:r>
    </w:p>
    <w:p w:rsidR="007066B8" w:rsidRDefault="00825239" w:rsidP="00A153F1">
      <w:pPr>
        <w:pStyle w:val="viets"/>
        <w:numPr>
          <w:ilvl w:val="0"/>
          <w:numId w:val="15"/>
        </w:numPr>
        <w:ind w:left="567"/>
      </w:pPr>
      <w:r w:rsidRPr="0014635B">
        <w:rPr>
          <w:b/>
        </w:rPr>
        <w:t>Armario de control</w:t>
      </w:r>
      <w:r>
        <w:t xml:space="preserve"> </w:t>
      </w:r>
      <w:r w:rsidR="0004241A">
        <w:t>y telema</w:t>
      </w:r>
      <w:r w:rsidR="00375E56">
        <w:t>n</w:t>
      </w:r>
      <w:r w:rsidR="0004241A">
        <w:t xml:space="preserve">do </w:t>
      </w:r>
      <w:r>
        <w:t xml:space="preserve">con las características indicadas en el </w:t>
      </w:r>
      <w:r w:rsidR="008E1135">
        <w:t>numeral</w:t>
      </w:r>
      <w:r>
        <w:t xml:space="preserve"> </w:t>
      </w:r>
      <w:r w:rsidR="00737A8A">
        <w:fldChar w:fldCharType="begin"/>
      </w:r>
      <w:r w:rsidR="00137799">
        <w:instrText xml:space="preserve"> REF _Ref315251886 \r \h </w:instrText>
      </w:r>
      <w:r w:rsidR="00737A8A">
        <w:fldChar w:fldCharType="separate"/>
      </w:r>
      <w:r w:rsidR="00137799">
        <w:t>3.4</w:t>
      </w:r>
      <w:r w:rsidR="00737A8A">
        <w:fldChar w:fldCharType="end"/>
      </w:r>
    </w:p>
    <w:p w:rsidR="00825239" w:rsidRDefault="00825239" w:rsidP="007D6A8A">
      <w:pPr>
        <w:ind w:left="567"/>
      </w:pPr>
      <w:r>
        <w:t>El armario dispondrá de Placa en la que se incluirán los siguientes datos:</w:t>
      </w:r>
    </w:p>
    <w:p w:rsidR="007066B8" w:rsidRDefault="00825239" w:rsidP="00A153F1">
      <w:pPr>
        <w:pStyle w:val="viets"/>
        <w:numPr>
          <w:ilvl w:val="1"/>
          <w:numId w:val="15"/>
        </w:numPr>
        <w:ind w:left="993"/>
        <w:rPr>
          <w:lang w:val="es-ES"/>
        </w:rPr>
      </w:pPr>
      <w:r w:rsidRPr="00075A97">
        <w:rPr>
          <w:lang w:val="es-ES"/>
        </w:rPr>
        <w:t xml:space="preserve">Modelo </w:t>
      </w:r>
    </w:p>
    <w:p w:rsidR="007066B8" w:rsidRDefault="00825239" w:rsidP="00A153F1">
      <w:pPr>
        <w:pStyle w:val="viets"/>
        <w:numPr>
          <w:ilvl w:val="1"/>
          <w:numId w:val="15"/>
        </w:numPr>
        <w:ind w:left="993"/>
        <w:rPr>
          <w:lang w:val="es-ES"/>
        </w:rPr>
      </w:pPr>
      <w:r w:rsidRPr="00075A97">
        <w:rPr>
          <w:lang w:val="es-ES"/>
        </w:rPr>
        <w:t>Nombre del equipo proporcionado por la propiedad</w:t>
      </w:r>
    </w:p>
    <w:p w:rsidR="007066B8" w:rsidRDefault="00825239" w:rsidP="00A153F1">
      <w:pPr>
        <w:pStyle w:val="viets"/>
        <w:numPr>
          <w:ilvl w:val="1"/>
          <w:numId w:val="15"/>
        </w:numPr>
        <w:ind w:left="993"/>
        <w:rPr>
          <w:lang w:val="es-ES"/>
        </w:rPr>
      </w:pPr>
      <w:r w:rsidRPr="00075A97">
        <w:rPr>
          <w:lang w:val="es-ES"/>
        </w:rPr>
        <w:t>Fecha de fabricación</w:t>
      </w:r>
    </w:p>
    <w:p w:rsidR="007066B8" w:rsidRDefault="00825239" w:rsidP="00A153F1">
      <w:pPr>
        <w:pStyle w:val="viets"/>
        <w:numPr>
          <w:ilvl w:val="1"/>
          <w:numId w:val="15"/>
        </w:numPr>
        <w:ind w:left="993"/>
        <w:rPr>
          <w:lang w:val="es-ES"/>
        </w:rPr>
      </w:pPr>
      <w:r w:rsidRPr="00075A97">
        <w:rPr>
          <w:lang w:val="es-ES"/>
        </w:rPr>
        <w:t>Nº de Referencia</w:t>
      </w:r>
      <w:r w:rsidR="006E378F">
        <w:rPr>
          <w:lang w:val="es-ES"/>
        </w:rPr>
        <w:t xml:space="preserve"> (serie)</w:t>
      </w:r>
      <w:r w:rsidRPr="00075A97">
        <w:rPr>
          <w:lang w:val="es-ES"/>
        </w:rPr>
        <w:t xml:space="preserve"> del fabricante</w:t>
      </w:r>
    </w:p>
    <w:p w:rsidR="006E378F" w:rsidRDefault="006E378F" w:rsidP="00A153F1">
      <w:pPr>
        <w:pStyle w:val="viets"/>
        <w:numPr>
          <w:ilvl w:val="1"/>
          <w:numId w:val="15"/>
        </w:numPr>
        <w:ind w:left="993"/>
        <w:rPr>
          <w:lang w:val="es-ES"/>
        </w:rPr>
      </w:pPr>
      <w:r>
        <w:rPr>
          <w:lang w:val="es-ES"/>
        </w:rPr>
        <w:t>Fabricante.</w:t>
      </w:r>
    </w:p>
    <w:p w:rsidR="00183C4F" w:rsidRDefault="00183C4F" w:rsidP="00A153F1">
      <w:pPr>
        <w:pStyle w:val="viets"/>
        <w:numPr>
          <w:ilvl w:val="1"/>
          <w:numId w:val="15"/>
        </w:numPr>
        <w:ind w:left="993"/>
        <w:rPr>
          <w:lang w:val="es-ES"/>
        </w:rPr>
      </w:pPr>
      <w:r w:rsidRPr="00183C4F">
        <w:rPr>
          <w:lang w:val="es-ES"/>
        </w:rPr>
        <w:t>Nº del pedido de compra.</w:t>
      </w:r>
    </w:p>
    <w:p w:rsidR="00825239" w:rsidRDefault="00137799">
      <w:pPr>
        <w:ind w:left="567"/>
      </w:pPr>
      <w:r>
        <w:t xml:space="preserve">Incluirá un Sistema </w:t>
      </w:r>
      <w:r w:rsidR="00825239">
        <w:t>de alimentación adecuada para todos los equipos de control y comunicaciones</w:t>
      </w:r>
      <w:r>
        <w:t>.</w:t>
      </w:r>
    </w:p>
    <w:p w:rsidR="007066B8" w:rsidRDefault="00825239" w:rsidP="00A153F1">
      <w:pPr>
        <w:pStyle w:val="viets"/>
        <w:numPr>
          <w:ilvl w:val="0"/>
          <w:numId w:val="15"/>
        </w:numPr>
        <w:ind w:left="567"/>
        <w:rPr>
          <w:b/>
        </w:rPr>
      </w:pPr>
      <w:r w:rsidRPr="0014635B">
        <w:rPr>
          <w:b/>
        </w:rPr>
        <w:t>Transformador alimentación auxiliar</w:t>
      </w:r>
      <w:r w:rsidRPr="00075A97">
        <w:rPr>
          <w:b/>
        </w:rPr>
        <w:t xml:space="preserve"> con las características indicadas en el </w:t>
      </w:r>
      <w:r w:rsidR="00BF14E7">
        <w:rPr>
          <w:b/>
        </w:rPr>
        <w:t>numeral</w:t>
      </w:r>
      <w:r w:rsidRPr="00075A97">
        <w:rPr>
          <w:b/>
        </w:rPr>
        <w:t xml:space="preserve"> </w:t>
      </w:r>
      <w:r>
        <w:rPr>
          <w:b/>
        </w:rPr>
        <w:t>4</w:t>
      </w:r>
    </w:p>
    <w:p w:rsidR="00825239" w:rsidRDefault="00825239" w:rsidP="00B21BEE">
      <w:pPr>
        <w:ind w:left="567"/>
      </w:pPr>
      <w:r>
        <w:t>La tensión del primario del transformador será acorde con la de servicio de la línea y será indicada en el pedido.</w:t>
      </w:r>
      <w:r w:rsidR="004602E9">
        <w:t xml:space="preserve"> </w:t>
      </w:r>
    </w:p>
    <w:p w:rsidR="0004241A" w:rsidRPr="0004241A" w:rsidRDefault="0004241A" w:rsidP="00A153F1">
      <w:pPr>
        <w:pStyle w:val="viets"/>
        <w:numPr>
          <w:ilvl w:val="0"/>
          <w:numId w:val="15"/>
        </w:numPr>
        <w:ind w:left="567"/>
        <w:rPr>
          <w:b/>
        </w:rPr>
      </w:pPr>
      <w:r>
        <w:rPr>
          <w:b/>
        </w:rPr>
        <w:t xml:space="preserve">Un </w:t>
      </w:r>
      <w:r w:rsidR="00825239" w:rsidRPr="0014635B">
        <w:rPr>
          <w:b/>
        </w:rPr>
        <w:t>Bastidor-soporte</w:t>
      </w:r>
      <w:r w:rsidR="00825239" w:rsidRPr="00075A97">
        <w:rPr>
          <w:b/>
        </w:rPr>
        <w:t xml:space="preserve"> </w:t>
      </w:r>
      <w:r>
        <w:rPr>
          <w:b/>
        </w:rPr>
        <w:t xml:space="preserve">independiente </w:t>
      </w:r>
      <w:r w:rsidR="00825239" w:rsidRPr="00874CB1">
        <w:t xml:space="preserve">para: </w:t>
      </w:r>
    </w:p>
    <w:p w:rsidR="00C2354F" w:rsidRDefault="00825239" w:rsidP="00A153F1">
      <w:pPr>
        <w:pStyle w:val="viets"/>
        <w:numPr>
          <w:ilvl w:val="0"/>
          <w:numId w:val="15"/>
        </w:numPr>
        <w:rPr>
          <w:b/>
        </w:rPr>
      </w:pPr>
      <w:r w:rsidRPr="00874CB1">
        <w:t>Reconectador</w:t>
      </w:r>
    </w:p>
    <w:p w:rsidR="00C2354F" w:rsidRDefault="0004241A" w:rsidP="00A153F1">
      <w:pPr>
        <w:pStyle w:val="viets"/>
        <w:numPr>
          <w:ilvl w:val="0"/>
          <w:numId w:val="15"/>
        </w:numPr>
        <w:rPr>
          <w:b/>
        </w:rPr>
      </w:pPr>
      <w:r>
        <w:t>Transformador</w:t>
      </w:r>
      <w:r w:rsidR="00825239" w:rsidRPr="00874CB1">
        <w:t xml:space="preserve"> de Tensión</w:t>
      </w:r>
    </w:p>
    <w:p w:rsidR="007066B8" w:rsidRDefault="00825239" w:rsidP="00A153F1">
      <w:pPr>
        <w:pStyle w:val="viets"/>
        <w:numPr>
          <w:ilvl w:val="0"/>
          <w:numId w:val="15"/>
        </w:numPr>
        <w:ind w:left="567"/>
        <w:rPr>
          <w:b/>
        </w:rPr>
      </w:pPr>
      <w:r>
        <w:rPr>
          <w:b/>
        </w:rPr>
        <w:t xml:space="preserve">Cable </w:t>
      </w:r>
      <w:r w:rsidRPr="0014635B">
        <w:rPr>
          <w:b/>
        </w:rPr>
        <w:t>de 8 mts.</w:t>
      </w:r>
      <w:r w:rsidRPr="00075A97">
        <w:rPr>
          <w:b/>
        </w:rPr>
        <w:t xml:space="preserve"> mínimo </w:t>
      </w:r>
      <w:r w:rsidRPr="00874CB1">
        <w:t xml:space="preserve">para interconexión de reconectador con </w:t>
      </w:r>
      <w:r w:rsidR="0004241A">
        <w:t>armario de control y telemado</w:t>
      </w:r>
      <w:r w:rsidRPr="00075A97">
        <w:rPr>
          <w:b/>
        </w:rPr>
        <w:t>.</w:t>
      </w:r>
    </w:p>
    <w:p w:rsidR="00825239" w:rsidRDefault="00825239"/>
    <w:p w:rsidR="00825239" w:rsidRDefault="00825239" w:rsidP="00A153F1">
      <w:pPr>
        <w:pStyle w:val="Seccin"/>
        <w:numPr>
          <w:ilvl w:val="0"/>
          <w:numId w:val="10"/>
        </w:numPr>
        <w:rPr>
          <w:caps w:val="0"/>
        </w:rPr>
      </w:pPr>
      <w:bookmarkStart w:id="68" w:name="_Toc366596936"/>
      <w:r>
        <w:rPr>
          <w:caps w:val="0"/>
        </w:rPr>
        <w:t>ROTULADO</w:t>
      </w:r>
      <w:bookmarkEnd w:id="68"/>
    </w:p>
    <w:p w:rsidR="00825239" w:rsidRDefault="00825239">
      <w:r>
        <w:t>El rotulado corresponderá al indicado en la sección 8.7 de la norma ANSI C37.60. Adicionalmente se deberá indicar el número de orden de compra del equipo, y para el tipo de condición de servicio: “Nor” para</w:t>
      </w:r>
      <w:r w:rsidR="008D278E">
        <w:t xml:space="preserve"> condiciones normales</w:t>
      </w:r>
      <w:r>
        <w:t xml:space="preserve">, “Agr” para </w:t>
      </w:r>
      <w:r w:rsidR="008D278E">
        <w:t>condiciones de ambiente agresivo</w:t>
      </w:r>
      <w:r>
        <w:t xml:space="preserve"> y “Alt” para</w:t>
      </w:r>
      <w:r w:rsidR="008D278E">
        <w:t xml:space="preserve"> instalación en altura &gt;1000 mts sobre el nivel del mar</w:t>
      </w:r>
      <w:r>
        <w:t xml:space="preserve">, año de fabricación, volumen de aislante, masa total, presión de gas (si lo utiliza), país de origen, </w:t>
      </w:r>
      <w:r w:rsidR="008D278E">
        <w:t xml:space="preserve">y </w:t>
      </w:r>
      <w:r>
        <w:t>la palabra:</w:t>
      </w:r>
    </w:p>
    <w:p w:rsidR="00825239" w:rsidRDefault="00825239">
      <w:pPr>
        <w:pStyle w:val="Commarcadores"/>
      </w:pPr>
      <w:r>
        <w:t>“Reconectador” para equipos destinados a CODENSA, EDELNOR, EDESUR y CHILECTRA</w:t>
      </w:r>
      <w:r w:rsidR="00BF14E7">
        <w:t>.</w:t>
      </w:r>
    </w:p>
    <w:p w:rsidR="00825239" w:rsidRDefault="00825239">
      <w:pPr>
        <w:pStyle w:val="Commarcadores"/>
      </w:pPr>
      <w:r>
        <w:t>“Religador” para equipos destinados a AMPLA y COELCE.</w:t>
      </w:r>
    </w:p>
    <w:p w:rsidR="00825239" w:rsidRDefault="00825239">
      <w:r>
        <w:t>El idioma de la placa debe ser español o portugués, dependiendo del país de destino.</w:t>
      </w:r>
    </w:p>
    <w:p w:rsidR="00825239" w:rsidRDefault="00825239"/>
    <w:p w:rsidR="00825239" w:rsidRDefault="00825239" w:rsidP="00A153F1">
      <w:pPr>
        <w:pStyle w:val="Seccin"/>
        <w:numPr>
          <w:ilvl w:val="0"/>
          <w:numId w:val="10"/>
        </w:numPr>
      </w:pPr>
      <w:bookmarkStart w:id="69" w:name="_Toc366596937"/>
      <w:r>
        <w:t>ENSAYOS</w:t>
      </w:r>
      <w:bookmarkEnd w:id="69"/>
    </w:p>
    <w:p w:rsidR="007066B8" w:rsidRDefault="00825239" w:rsidP="00A153F1">
      <w:pPr>
        <w:pStyle w:val="Subseccin"/>
        <w:numPr>
          <w:ilvl w:val="1"/>
          <w:numId w:val="10"/>
        </w:numPr>
        <w:ind w:left="0" w:firstLine="0"/>
      </w:pPr>
      <w:bookmarkStart w:id="70" w:name="_Toc366596938"/>
      <w:r>
        <w:t>Ensayos de Tipo</w:t>
      </w:r>
      <w:bookmarkEnd w:id="70"/>
      <w:r>
        <w:t xml:space="preserve"> </w:t>
      </w:r>
    </w:p>
    <w:p w:rsidR="00825239" w:rsidRDefault="00825239" w:rsidP="00EA7A57">
      <w:pPr>
        <w:rPr>
          <w:lang w:val="es-ES"/>
        </w:rPr>
      </w:pPr>
      <w:r>
        <w:rPr>
          <w:lang w:val="es-ES"/>
        </w:rPr>
        <w:t>Los ensayos de tipo se realizarán durante el proceso de Homologación del material y</w:t>
      </w:r>
      <w:r w:rsidRPr="00EA7A57">
        <w:rPr>
          <w:lang w:val="es-ES"/>
        </w:rPr>
        <w:t xml:space="preserve"> se regirán por el apartado 6 (Ensayos de Diseño) de la norma ANSI C37.60. Por</w:t>
      </w:r>
      <w:r>
        <w:rPr>
          <w:lang w:val="es-ES"/>
        </w:rPr>
        <w:t xml:space="preserve"> </w:t>
      </w:r>
      <w:r w:rsidRPr="00EA7A57">
        <w:rPr>
          <w:lang w:val="es-ES"/>
        </w:rPr>
        <w:t>lo tanto,</w:t>
      </w:r>
      <w:r w:rsidR="00DD2DB5">
        <w:rPr>
          <w:lang w:val="es-ES"/>
        </w:rPr>
        <w:t xml:space="preserve"> </w:t>
      </w:r>
      <w:r w:rsidRPr="00EA7A57">
        <w:rPr>
          <w:lang w:val="es-ES"/>
        </w:rPr>
        <w:t>todos los reconectadores deben ser diseñados para soportar entre otros, los ensayos de tipo</w:t>
      </w:r>
      <w:r>
        <w:rPr>
          <w:lang w:val="es-ES"/>
        </w:rPr>
        <w:t xml:space="preserve"> </w:t>
      </w:r>
      <w:r w:rsidRPr="00EA7A57">
        <w:rPr>
          <w:lang w:val="es-ES"/>
        </w:rPr>
        <w:t>establecidos en la Norma ANSI. El listado de los ensayos tipos a cumplir es el siguiente:</w:t>
      </w:r>
    </w:p>
    <w:p w:rsidR="007E0DAA" w:rsidRDefault="007E0DAA" w:rsidP="00EA7A57">
      <w:pPr>
        <w:rPr>
          <w:lang w:val="es-ES"/>
        </w:rPr>
      </w:pPr>
    </w:p>
    <w:p w:rsidR="00825239" w:rsidRPr="00EA7A57" w:rsidRDefault="00825239" w:rsidP="00A153F1">
      <w:pPr>
        <w:pStyle w:val="PargrafodaLista"/>
        <w:numPr>
          <w:ilvl w:val="0"/>
          <w:numId w:val="16"/>
        </w:numPr>
        <w:rPr>
          <w:lang w:val="es-ES"/>
        </w:rPr>
      </w:pPr>
      <w:r w:rsidRPr="00EA7A57">
        <w:rPr>
          <w:lang w:val="es-ES"/>
        </w:rPr>
        <w:t>aislación (ítem 6.2)</w:t>
      </w:r>
    </w:p>
    <w:p w:rsidR="00825239" w:rsidRPr="00EA7A57" w:rsidRDefault="00825239" w:rsidP="00A153F1">
      <w:pPr>
        <w:pStyle w:val="PargrafodaLista"/>
        <w:numPr>
          <w:ilvl w:val="0"/>
          <w:numId w:val="16"/>
        </w:numPr>
        <w:rPr>
          <w:lang w:val="es-ES"/>
        </w:rPr>
      </w:pPr>
      <w:r w:rsidRPr="00EA7A57">
        <w:rPr>
          <w:lang w:val="es-ES"/>
        </w:rPr>
        <w:t>interrupción (ítem 6.3)</w:t>
      </w:r>
    </w:p>
    <w:p w:rsidR="00825239" w:rsidRPr="00EA7A57" w:rsidRDefault="00825239" w:rsidP="00A153F1">
      <w:pPr>
        <w:pStyle w:val="PargrafodaLista"/>
        <w:numPr>
          <w:ilvl w:val="0"/>
          <w:numId w:val="16"/>
        </w:numPr>
        <w:rPr>
          <w:lang w:val="es-ES"/>
        </w:rPr>
      </w:pPr>
      <w:r w:rsidRPr="00EA7A57">
        <w:rPr>
          <w:lang w:val="es-ES"/>
        </w:rPr>
        <w:t>capacidad de cierre (6.4)</w:t>
      </w:r>
    </w:p>
    <w:p w:rsidR="00825239" w:rsidRPr="00EA7A57" w:rsidRDefault="00825239" w:rsidP="00A153F1">
      <w:pPr>
        <w:pStyle w:val="PargrafodaLista"/>
        <w:numPr>
          <w:ilvl w:val="0"/>
          <w:numId w:val="16"/>
        </w:numPr>
        <w:rPr>
          <w:lang w:val="es-ES"/>
        </w:rPr>
      </w:pPr>
      <w:r w:rsidRPr="00EA7A57">
        <w:rPr>
          <w:lang w:val="es-ES"/>
        </w:rPr>
        <w:t>capacidad de Interrupción de corriente simétrica (ítem 6.5)</w:t>
      </w:r>
    </w:p>
    <w:p w:rsidR="00825239" w:rsidRPr="00EA7A57" w:rsidRDefault="00825239" w:rsidP="00A153F1">
      <w:pPr>
        <w:pStyle w:val="PargrafodaLista"/>
        <w:numPr>
          <w:ilvl w:val="0"/>
          <w:numId w:val="16"/>
        </w:numPr>
        <w:rPr>
          <w:lang w:val="es-ES"/>
        </w:rPr>
      </w:pPr>
      <w:r w:rsidRPr="00EA7A57">
        <w:rPr>
          <w:lang w:val="es-ES"/>
        </w:rPr>
        <w:t>ensayo de la mínima corriente de disparo (ítem 6.6)</w:t>
      </w:r>
    </w:p>
    <w:p w:rsidR="00825239" w:rsidRPr="00EA7A57" w:rsidRDefault="00825239" w:rsidP="00A153F1">
      <w:pPr>
        <w:pStyle w:val="PargrafodaLista"/>
        <w:numPr>
          <w:ilvl w:val="0"/>
          <w:numId w:val="16"/>
        </w:numPr>
        <w:rPr>
          <w:lang w:val="es-ES"/>
        </w:rPr>
      </w:pPr>
      <w:r w:rsidRPr="00EA7A57">
        <w:rPr>
          <w:lang w:val="es-ES"/>
        </w:rPr>
        <w:t>ensayo de descargas parciales (ítem 6.7)</w:t>
      </w:r>
    </w:p>
    <w:p w:rsidR="00825239" w:rsidRPr="00EA7A57" w:rsidRDefault="00825239" w:rsidP="00A153F1">
      <w:pPr>
        <w:pStyle w:val="PargrafodaLista"/>
        <w:numPr>
          <w:ilvl w:val="0"/>
          <w:numId w:val="16"/>
        </w:numPr>
        <w:rPr>
          <w:lang w:val="es-ES"/>
        </w:rPr>
      </w:pPr>
      <w:r w:rsidRPr="00EA7A57">
        <w:rPr>
          <w:lang w:val="es-ES"/>
        </w:rPr>
        <w:t>radio interferencia (ítem 6.8)</w:t>
      </w:r>
    </w:p>
    <w:p w:rsidR="00825239" w:rsidRPr="00EA7A57" w:rsidRDefault="00825239" w:rsidP="00A153F1">
      <w:pPr>
        <w:pStyle w:val="PargrafodaLista"/>
        <w:numPr>
          <w:ilvl w:val="0"/>
          <w:numId w:val="16"/>
        </w:numPr>
        <w:rPr>
          <w:lang w:val="es-ES"/>
        </w:rPr>
      </w:pPr>
      <w:r w:rsidRPr="00EA7A57">
        <w:rPr>
          <w:lang w:val="es-ES"/>
        </w:rPr>
        <w:t>corriente de corta duración (ítem 6.9)</w:t>
      </w:r>
    </w:p>
    <w:p w:rsidR="00825239" w:rsidRPr="00EA7A57" w:rsidRDefault="00825239" w:rsidP="00A153F1">
      <w:pPr>
        <w:pStyle w:val="PargrafodaLista"/>
        <w:numPr>
          <w:ilvl w:val="0"/>
          <w:numId w:val="16"/>
        </w:numPr>
        <w:rPr>
          <w:lang w:val="es-ES"/>
        </w:rPr>
      </w:pPr>
      <w:r w:rsidRPr="00EA7A57">
        <w:rPr>
          <w:lang w:val="es-ES"/>
        </w:rPr>
        <w:t>calentamiento (ítem 6.10)</w:t>
      </w:r>
    </w:p>
    <w:p w:rsidR="00825239" w:rsidRPr="00EA7A57" w:rsidRDefault="00825239" w:rsidP="00A153F1">
      <w:pPr>
        <w:pStyle w:val="PargrafodaLista"/>
        <w:numPr>
          <w:ilvl w:val="0"/>
          <w:numId w:val="16"/>
        </w:numPr>
        <w:rPr>
          <w:lang w:val="es-ES"/>
        </w:rPr>
      </w:pPr>
      <w:r w:rsidRPr="00EA7A57">
        <w:rPr>
          <w:lang w:val="es-ES"/>
        </w:rPr>
        <w:t>ensayo de tiempo-corriente (ítem 6.11)</w:t>
      </w:r>
    </w:p>
    <w:p w:rsidR="00825239" w:rsidRPr="00EA7A57" w:rsidRDefault="00825239" w:rsidP="00A153F1">
      <w:pPr>
        <w:pStyle w:val="PargrafodaLista"/>
        <w:numPr>
          <w:ilvl w:val="0"/>
          <w:numId w:val="16"/>
        </w:numPr>
        <w:rPr>
          <w:lang w:val="es-ES"/>
        </w:rPr>
      </w:pPr>
      <w:r w:rsidRPr="00EA7A57">
        <w:rPr>
          <w:lang w:val="es-ES"/>
        </w:rPr>
        <w:t>operación mecánica (ítem 6.12)</w:t>
      </w:r>
    </w:p>
    <w:p w:rsidR="00825239" w:rsidRPr="00EA7A57" w:rsidRDefault="00825239" w:rsidP="00A153F1">
      <w:pPr>
        <w:pStyle w:val="PargrafodaLista"/>
        <w:numPr>
          <w:ilvl w:val="0"/>
          <w:numId w:val="16"/>
        </w:numPr>
        <w:rPr>
          <w:lang w:val="es-ES"/>
        </w:rPr>
      </w:pPr>
      <w:r w:rsidRPr="00EA7A57">
        <w:rPr>
          <w:lang w:val="es-ES"/>
        </w:rPr>
        <w:t>aislación de elementos de control (ítem 6.13)</w:t>
      </w:r>
    </w:p>
    <w:p w:rsidR="00825239" w:rsidRPr="00EA7A57" w:rsidRDefault="00825239" w:rsidP="00A153F1">
      <w:pPr>
        <w:pStyle w:val="PargrafodaLista"/>
        <w:numPr>
          <w:ilvl w:val="0"/>
          <w:numId w:val="16"/>
        </w:numPr>
        <w:rPr>
          <w:lang w:val="es-ES"/>
        </w:rPr>
      </w:pPr>
      <w:r w:rsidRPr="00EA7A57">
        <w:rPr>
          <w:lang w:val="es-ES"/>
        </w:rPr>
        <w:t>ensayo de calidad del cincado (ASTM A 123 Y ASTM A 153).</w:t>
      </w:r>
    </w:p>
    <w:p w:rsidR="00825239" w:rsidRPr="00EA7A57" w:rsidRDefault="00825239" w:rsidP="00A153F1">
      <w:pPr>
        <w:pStyle w:val="PargrafodaLista"/>
        <w:numPr>
          <w:ilvl w:val="0"/>
          <w:numId w:val="16"/>
        </w:numPr>
        <w:rPr>
          <w:lang w:val="es-ES"/>
        </w:rPr>
      </w:pPr>
      <w:r w:rsidRPr="00EA7A57">
        <w:rPr>
          <w:lang w:val="es-ES"/>
        </w:rPr>
        <w:t>Para el caso de aisladores cicloalifáticos se deberá realizar el ensayo UV a componentes plásticos</w:t>
      </w:r>
    </w:p>
    <w:p w:rsidR="00825239" w:rsidRPr="00EA7A57" w:rsidRDefault="00825239" w:rsidP="00A153F1">
      <w:pPr>
        <w:pStyle w:val="PargrafodaLista"/>
        <w:numPr>
          <w:ilvl w:val="0"/>
          <w:numId w:val="16"/>
        </w:numPr>
        <w:rPr>
          <w:lang w:val="es-ES"/>
        </w:rPr>
      </w:pPr>
      <w:r w:rsidRPr="00EA7A57">
        <w:rPr>
          <w:lang w:val="es-ES"/>
        </w:rPr>
        <w:t>Prueba de niebla salina de 5000 horas indicada en IEC 61109, anexo C</w:t>
      </w:r>
    </w:p>
    <w:p w:rsidR="00825239" w:rsidRPr="00EA7A57" w:rsidRDefault="00825239" w:rsidP="00EA7A57">
      <w:pPr>
        <w:ind w:left="1145"/>
        <w:rPr>
          <w:lang w:val="es-ES"/>
        </w:rPr>
      </w:pPr>
      <w:r w:rsidRPr="00EA7A57">
        <w:rPr>
          <w:lang w:val="es-ES"/>
        </w:rPr>
        <w:t>Se seguirán los procedimientos y métodos indicados en la norma para realizar esta prueba.</w:t>
      </w:r>
    </w:p>
    <w:p w:rsidR="007066B8" w:rsidRDefault="00825239" w:rsidP="00A153F1">
      <w:pPr>
        <w:pStyle w:val="Subseccin"/>
        <w:numPr>
          <w:ilvl w:val="1"/>
          <w:numId w:val="10"/>
        </w:numPr>
        <w:ind w:left="0" w:firstLine="0"/>
      </w:pPr>
      <w:bookmarkStart w:id="71" w:name="_Ref315254779"/>
      <w:bookmarkStart w:id="72" w:name="_Toc366596939"/>
      <w:r>
        <w:t>Ensayos de Rutina</w:t>
      </w:r>
      <w:bookmarkEnd w:id="71"/>
      <w:bookmarkEnd w:id="72"/>
    </w:p>
    <w:p w:rsidR="00825239" w:rsidRPr="00EA7A57" w:rsidRDefault="00825239" w:rsidP="00EA7A57">
      <w:pPr>
        <w:rPr>
          <w:lang w:val="es-ES"/>
        </w:rPr>
      </w:pPr>
      <w:r w:rsidRPr="00EA7A57">
        <w:rPr>
          <w:lang w:val="es-ES"/>
        </w:rPr>
        <w:t>Los reconectadores serán sometidos individualmente durante su fabricación a los siguientes ensayos</w:t>
      </w:r>
      <w:r>
        <w:rPr>
          <w:lang w:val="es-ES"/>
        </w:rPr>
        <w:t xml:space="preserve"> </w:t>
      </w:r>
      <w:r w:rsidRPr="00EA7A57">
        <w:rPr>
          <w:lang w:val="es-ES"/>
        </w:rPr>
        <w:t>de rutina de acuerdo al capítulo 7 de la norma ANSI C37.60:</w:t>
      </w:r>
    </w:p>
    <w:p w:rsidR="00825239" w:rsidRPr="00793CC9" w:rsidRDefault="00825239" w:rsidP="00793CC9">
      <w:pPr>
        <w:rPr>
          <w:lang w:val="es-ES"/>
        </w:rPr>
      </w:pPr>
      <w:r w:rsidRPr="00793CC9">
        <w:rPr>
          <w:lang w:val="es-ES"/>
        </w:rPr>
        <w:t>a) Recierre y calibración de disparos de sobrecorriente (ítem 7.1)</w:t>
      </w:r>
    </w:p>
    <w:p w:rsidR="00825239" w:rsidRPr="00793CC9" w:rsidRDefault="00825239" w:rsidP="00793CC9">
      <w:pPr>
        <w:rPr>
          <w:lang w:val="es-ES"/>
        </w:rPr>
      </w:pPr>
      <w:r w:rsidRPr="00793CC9">
        <w:rPr>
          <w:lang w:val="es-ES"/>
        </w:rPr>
        <w:t>b) Ensayo de dispositivos de control, cable secundario y accesorios (ítem 7.2)</w:t>
      </w:r>
    </w:p>
    <w:p w:rsidR="00825239" w:rsidRPr="00793CC9" w:rsidRDefault="00825239" w:rsidP="00793CC9">
      <w:pPr>
        <w:rPr>
          <w:lang w:val="es-ES"/>
        </w:rPr>
      </w:pPr>
      <w:r w:rsidRPr="00793CC9">
        <w:rPr>
          <w:lang w:val="es-ES"/>
        </w:rPr>
        <w:t>c) Dieléctrico, 1 minuto a frecuencia industrial (ítem 7.3)</w:t>
      </w:r>
    </w:p>
    <w:p w:rsidR="00825239" w:rsidRPr="00793CC9" w:rsidRDefault="00825239" w:rsidP="00793CC9">
      <w:pPr>
        <w:rPr>
          <w:lang w:val="es-ES"/>
        </w:rPr>
      </w:pPr>
      <w:r w:rsidRPr="00793CC9">
        <w:rPr>
          <w:lang w:val="es-ES"/>
        </w:rPr>
        <w:t>d) Ensayo de descargas parciales (ítem 7.4)</w:t>
      </w:r>
    </w:p>
    <w:p w:rsidR="00825239" w:rsidRDefault="00825239" w:rsidP="00793CC9">
      <w:pPr>
        <w:rPr>
          <w:lang w:val="es-ES"/>
        </w:rPr>
      </w:pPr>
      <w:r w:rsidRPr="00793CC9">
        <w:rPr>
          <w:lang w:val="es-ES"/>
        </w:rPr>
        <w:t>e) Operación mecánica (ítem 7.5)</w:t>
      </w:r>
    </w:p>
    <w:p w:rsidR="007066B8" w:rsidRDefault="00825239" w:rsidP="00A153F1">
      <w:pPr>
        <w:pStyle w:val="Subseccin"/>
        <w:numPr>
          <w:ilvl w:val="1"/>
          <w:numId w:val="10"/>
        </w:numPr>
        <w:ind w:left="0" w:firstLine="0"/>
      </w:pPr>
      <w:bookmarkStart w:id="73" w:name="_Toc366596940"/>
      <w:r>
        <w:t>Ensayos de Recepción</w:t>
      </w:r>
      <w:bookmarkEnd w:id="73"/>
    </w:p>
    <w:p w:rsidR="00825239" w:rsidRDefault="00825239" w:rsidP="00EA7A57">
      <w:pPr>
        <w:rPr>
          <w:lang w:val="es-ES"/>
        </w:rPr>
      </w:pPr>
      <w:r w:rsidRPr="00EA7A57">
        <w:rPr>
          <w:lang w:val="es-ES"/>
        </w:rPr>
        <w:t>Los ensayos de recepción se realizarán mediante muestreo, excepto el de inspección visual que se</w:t>
      </w:r>
      <w:r>
        <w:rPr>
          <w:lang w:val="es-ES"/>
        </w:rPr>
        <w:t xml:space="preserve"> </w:t>
      </w:r>
      <w:r w:rsidRPr="00EA7A57">
        <w:rPr>
          <w:lang w:val="es-ES"/>
        </w:rPr>
        <w:t xml:space="preserve">realizará al 100% del lote y el ensayo de </w:t>
      </w:r>
      <w:r>
        <w:rPr>
          <w:lang w:val="es-ES"/>
        </w:rPr>
        <w:t>operación automática</w:t>
      </w:r>
      <w:r w:rsidRPr="00EA7A57">
        <w:rPr>
          <w:lang w:val="es-ES"/>
        </w:rPr>
        <w:t xml:space="preserve"> que se realizará </w:t>
      </w:r>
      <w:r w:rsidR="00F06C56" w:rsidRPr="00F06C56">
        <w:rPr>
          <w:lang w:val="es-ES"/>
        </w:rPr>
        <w:t>en cantidad a ser acordada entre cada empresa y el proveedor.</w:t>
      </w:r>
      <w:r w:rsidRPr="00EA7A57">
        <w:rPr>
          <w:lang w:val="es-ES"/>
        </w:rPr>
        <w:t xml:space="preserve"> El plan de muestreo es el que se establece en la siguiente tabla:</w:t>
      </w:r>
    </w:p>
    <w:tbl>
      <w:tblPr>
        <w:tblStyle w:val="Tabelacomgrade"/>
        <w:tblW w:w="0" w:type="auto"/>
        <w:jc w:val="center"/>
        <w:tblInd w:w="425" w:type="dxa"/>
        <w:tblLook w:val="04A0"/>
      </w:tblPr>
      <w:tblGrid>
        <w:gridCol w:w="1921"/>
        <w:gridCol w:w="1916"/>
        <w:gridCol w:w="1976"/>
        <w:gridCol w:w="1716"/>
      </w:tblGrid>
      <w:tr w:rsidR="002E494F" w:rsidRPr="00C20B51" w:rsidTr="00C20B51">
        <w:trPr>
          <w:jc w:val="center"/>
        </w:trPr>
        <w:tc>
          <w:tcPr>
            <w:tcW w:w="1921" w:type="dxa"/>
          </w:tcPr>
          <w:p w:rsidR="002E494F" w:rsidRPr="00C20B51" w:rsidRDefault="0071233E" w:rsidP="002E494F">
            <w:pPr>
              <w:ind w:left="0"/>
              <w:jc w:val="center"/>
              <w:rPr>
                <w:sz w:val="18"/>
                <w:lang w:val="es-ES"/>
              </w:rPr>
            </w:pPr>
            <w:r>
              <w:rPr>
                <w:lang w:val="es-ES"/>
              </w:rPr>
              <w:br w:type="page"/>
            </w:r>
            <w:r w:rsidR="002E494F" w:rsidRPr="00C20B51">
              <w:rPr>
                <w:sz w:val="18"/>
                <w:lang w:val="es-ES"/>
              </w:rPr>
              <w:t>Tamaño del lote</w:t>
            </w:r>
          </w:p>
          <w:p w:rsidR="002E494F" w:rsidRPr="00C20B51" w:rsidRDefault="002E494F" w:rsidP="002E494F">
            <w:pPr>
              <w:ind w:left="0"/>
              <w:jc w:val="center"/>
              <w:rPr>
                <w:sz w:val="18"/>
                <w:lang w:val="es-ES"/>
              </w:rPr>
            </w:pPr>
            <w:r w:rsidRPr="00C20B51">
              <w:rPr>
                <w:sz w:val="18"/>
                <w:lang w:val="es-ES"/>
              </w:rPr>
              <w:t xml:space="preserve"> (número de unidades)</w:t>
            </w:r>
          </w:p>
        </w:tc>
        <w:tc>
          <w:tcPr>
            <w:tcW w:w="1916" w:type="dxa"/>
          </w:tcPr>
          <w:p w:rsidR="002E494F" w:rsidRPr="00C20B51" w:rsidRDefault="002E494F" w:rsidP="002E494F">
            <w:pPr>
              <w:ind w:left="0"/>
              <w:jc w:val="center"/>
              <w:rPr>
                <w:sz w:val="18"/>
                <w:lang w:val="es-ES"/>
              </w:rPr>
            </w:pPr>
            <w:r w:rsidRPr="00C20B51">
              <w:rPr>
                <w:sz w:val="18"/>
                <w:lang w:val="es-ES"/>
              </w:rPr>
              <w:t>Tamaño de la muestra</w:t>
            </w:r>
          </w:p>
          <w:p w:rsidR="002E494F" w:rsidRPr="00C20B51" w:rsidRDefault="002E494F" w:rsidP="002E494F">
            <w:pPr>
              <w:ind w:left="0"/>
              <w:jc w:val="center"/>
              <w:rPr>
                <w:sz w:val="18"/>
                <w:lang w:val="es-ES"/>
              </w:rPr>
            </w:pPr>
            <w:r w:rsidRPr="00C20B51">
              <w:rPr>
                <w:sz w:val="18"/>
                <w:lang w:val="es-ES"/>
              </w:rPr>
              <w:t>(Número de unidades)</w:t>
            </w:r>
          </w:p>
        </w:tc>
        <w:tc>
          <w:tcPr>
            <w:tcW w:w="1976" w:type="dxa"/>
          </w:tcPr>
          <w:p w:rsidR="002E494F" w:rsidRPr="00C20B51" w:rsidRDefault="002E494F" w:rsidP="002E494F">
            <w:pPr>
              <w:ind w:left="0"/>
              <w:jc w:val="center"/>
              <w:rPr>
                <w:sz w:val="18"/>
                <w:lang w:val="es-ES"/>
              </w:rPr>
            </w:pPr>
            <w:r w:rsidRPr="00C20B51">
              <w:rPr>
                <w:sz w:val="18"/>
                <w:lang w:val="es-ES"/>
              </w:rPr>
              <w:t>Número de Aceptación</w:t>
            </w:r>
          </w:p>
        </w:tc>
        <w:tc>
          <w:tcPr>
            <w:tcW w:w="1716" w:type="dxa"/>
          </w:tcPr>
          <w:p w:rsidR="002E494F" w:rsidRPr="00C20B51" w:rsidRDefault="002E494F" w:rsidP="002E494F">
            <w:pPr>
              <w:ind w:left="0"/>
              <w:jc w:val="center"/>
              <w:rPr>
                <w:sz w:val="18"/>
                <w:lang w:val="es-ES"/>
              </w:rPr>
            </w:pPr>
            <w:r w:rsidRPr="00C20B51">
              <w:rPr>
                <w:sz w:val="18"/>
                <w:lang w:val="es-ES"/>
              </w:rPr>
              <w:t>Número de rechazo</w:t>
            </w:r>
          </w:p>
        </w:tc>
      </w:tr>
      <w:tr w:rsidR="002E494F" w:rsidRPr="00C20B51" w:rsidTr="00C20B51">
        <w:trPr>
          <w:jc w:val="center"/>
        </w:trPr>
        <w:tc>
          <w:tcPr>
            <w:tcW w:w="1921" w:type="dxa"/>
          </w:tcPr>
          <w:p w:rsidR="002E494F" w:rsidRPr="00C20B51" w:rsidRDefault="002E494F" w:rsidP="002E494F">
            <w:pPr>
              <w:ind w:left="0"/>
              <w:jc w:val="center"/>
              <w:rPr>
                <w:sz w:val="18"/>
                <w:lang w:val="es-ES"/>
              </w:rPr>
            </w:pPr>
            <w:r w:rsidRPr="00C20B51">
              <w:rPr>
                <w:sz w:val="18"/>
                <w:lang w:val="es-ES"/>
              </w:rPr>
              <w:t>1-50</w:t>
            </w:r>
          </w:p>
        </w:tc>
        <w:tc>
          <w:tcPr>
            <w:tcW w:w="1916" w:type="dxa"/>
          </w:tcPr>
          <w:p w:rsidR="002E494F" w:rsidRPr="00C20B51" w:rsidRDefault="002E494F" w:rsidP="002E494F">
            <w:pPr>
              <w:ind w:left="0"/>
              <w:jc w:val="center"/>
              <w:rPr>
                <w:sz w:val="18"/>
                <w:lang w:val="es-ES"/>
              </w:rPr>
            </w:pPr>
            <w:r w:rsidRPr="00C20B51">
              <w:rPr>
                <w:sz w:val="18"/>
                <w:lang w:val="es-ES"/>
              </w:rPr>
              <w:t>5</w:t>
            </w:r>
          </w:p>
        </w:tc>
        <w:tc>
          <w:tcPr>
            <w:tcW w:w="1976" w:type="dxa"/>
          </w:tcPr>
          <w:p w:rsidR="002E494F" w:rsidRPr="00C20B51" w:rsidRDefault="002E494F" w:rsidP="002E494F">
            <w:pPr>
              <w:ind w:left="0"/>
              <w:jc w:val="center"/>
              <w:rPr>
                <w:sz w:val="18"/>
                <w:lang w:val="es-ES"/>
              </w:rPr>
            </w:pPr>
            <w:r w:rsidRPr="00C20B51">
              <w:rPr>
                <w:sz w:val="18"/>
                <w:lang w:val="es-ES"/>
              </w:rPr>
              <w:t>0</w:t>
            </w:r>
          </w:p>
        </w:tc>
        <w:tc>
          <w:tcPr>
            <w:tcW w:w="1716" w:type="dxa"/>
          </w:tcPr>
          <w:p w:rsidR="002E494F" w:rsidRPr="00C20B51" w:rsidRDefault="002E494F" w:rsidP="002E494F">
            <w:pPr>
              <w:ind w:left="0"/>
              <w:jc w:val="center"/>
              <w:rPr>
                <w:sz w:val="18"/>
                <w:lang w:val="es-ES"/>
              </w:rPr>
            </w:pPr>
            <w:r w:rsidRPr="00C20B51">
              <w:rPr>
                <w:sz w:val="18"/>
                <w:lang w:val="es-ES"/>
              </w:rPr>
              <w:t>1</w:t>
            </w:r>
          </w:p>
        </w:tc>
      </w:tr>
      <w:tr w:rsidR="002E494F" w:rsidRPr="00C20B51" w:rsidTr="00C20B51">
        <w:trPr>
          <w:jc w:val="center"/>
        </w:trPr>
        <w:tc>
          <w:tcPr>
            <w:tcW w:w="1921" w:type="dxa"/>
          </w:tcPr>
          <w:p w:rsidR="002E494F" w:rsidRPr="00C20B51" w:rsidRDefault="002E494F" w:rsidP="002E494F">
            <w:pPr>
              <w:ind w:left="0"/>
              <w:jc w:val="center"/>
              <w:rPr>
                <w:sz w:val="18"/>
                <w:lang w:val="es-ES"/>
              </w:rPr>
            </w:pPr>
            <w:r w:rsidRPr="00C20B51">
              <w:rPr>
                <w:sz w:val="18"/>
                <w:lang w:val="es-ES"/>
              </w:rPr>
              <w:t>51-90</w:t>
            </w:r>
          </w:p>
        </w:tc>
        <w:tc>
          <w:tcPr>
            <w:tcW w:w="1916" w:type="dxa"/>
          </w:tcPr>
          <w:p w:rsidR="002E494F" w:rsidRPr="00C20B51" w:rsidRDefault="002E494F" w:rsidP="002E494F">
            <w:pPr>
              <w:ind w:left="0"/>
              <w:jc w:val="center"/>
              <w:rPr>
                <w:sz w:val="18"/>
                <w:lang w:val="es-ES"/>
              </w:rPr>
            </w:pPr>
            <w:r w:rsidRPr="00C20B51">
              <w:rPr>
                <w:sz w:val="18"/>
                <w:lang w:val="es-ES"/>
              </w:rPr>
              <w:t>8</w:t>
            </w:r>
          </w:p>
        </w:tc>
        <w:tc>
          <w:tcPr>
            <w:tcW w:w="1976" w:type="dxa"/>
          </w:tcPr>
          <w:p w:rsidR="002E494F" w:rsidRPr="00C20B51" w:rsidRDefault="002E494F" w:rsidP="002E494F">
            <w:pPr>
              <w:ind w:left="0"/>
              <w:jc w:val="center"/>
              <w:rPr>
                <w:sz w:val="18"/>
                <w:lang w:val="es-ES"/>
              </w:rPr>
            </w:pPr>
            <w:r w:rsidRPr="00C20B51">
              <w:rPr>
                <w:sz w:val="18"/>
                <w:lang w:val="es-ES"/>
              </w:rPr>
              <w:t>0</w:t>
            </w:r>
          </w:p>
        </w:tc>
        <w:tc>
          <w:tcPr>
            <w:tcW w:w="1716" w:type="dxa"/>
          </w:tcPr>
          <w:p w:rsidR="002E494F" w:rsidRPr="00C20B51" w:rsidRDefault="002E494F" w:rsidP="002E494F">
            <w:pPr>
              <w:ind w:left="0"/>
              <w:jc w:val="center"/>
              <w:rPr>
                <w:sz w:val="18"/>
                <w:lang w:val="es-ES"/>
              </w:rPr>
            </w:pPr>
            <w:r w:rsidRPr="00C20B51">
              <w:rPr>
                <w:sz w:val="18"/>
                <w:lang w:val="es-ES"/>
              </w:rPr>
              <w:t>1</w:t>
            </w:r>
          </w:p>
        </w:tc>
      </w:tr>
      <w:tr w:rsidR="002E494F" w:rsidRPr="00C20B51" w:rsidTr="00C20B51">
        <w:trPr>
          <w:jc w:val="center"/>
        </w:trPr>
        <w:tc>
          <w:tcPr>
            <w:tcW w:w="1921" w:type="dxa"/>
          </w:tcPr>
          <w:p w:rsidR="002E494F" w:rsidRPr="00C20B51" w:rsidRDefault="002E494F" w:rsidP="002E494F">
            <w:pPr>
              <w:ind w:left="0"/>
              <w:jc w:val="center"/>
              <w:rPr>
                <w:sz w:val="18"/>
                <w:lang w:val="es-ES"/>
              </w:rPr>
            </w:pPr>
            <w:r w:rsidRPr="00C20B51">
              <w:rPr>
                <w:sz w:val="18"/>
                <w:lang w:val="es-ES"/>
              </w:rPr>
              <w:t>91-150</w:t>
            </w:r>
          </w:p>
        </w:tc>
        <w:tc>
          <w:tcPr>
            <w:tcW w:w="1916" w:type="dxa"/>
          </w:tcPr>
          <w:p w:rsidR="002E494F" w:rsidRPr="00C20B51" w:rsidRDefault="002E494F" w:rsidP="002E494F">
            <w:pPr>
              <w:ind w:left="0"/>
              <w:jc w:val="center"/>
              <w:rPr>
                <w:sz w:val="18"/>
                <w:lang w:val="es-ES"/>
              </w:rPr>
            </w:pPr>
            <w:r w:rsidRPr="00C20B51">
              <w:rPr>
                <w:sz w:val="18"/>
                <w:lang w:val="es-ES"/>
              </w:rPr>
              <w:t>13</w:t>
            </w:r>
          </w:p>
        </w:tc>
        <w:tc>
          <w:tcPr>
            <w:tcW w:w="1976" w:type="dxa"/>
          </w:tcPr>
          <w:p w:rsidR="002E494F" w:rsidRPr="00C20B51" w:rsidRDefault="002E494F" w:rsidP="002E494F">
            <w:pPr>
              <w:ind w:left="0"/>
              <w:jc w:val="center"/>
              <w:rPr>
                <w:sz w:val="18"/>
                <w:lang w:val="es-ES"/>
              </w:rPr>
            </w:pPr>
            <w:r w:rsidRPr="00C20B51">
              <w:rPr>
                <w:sz w:val="18"/>
                <w:lang w:val="es-ES"/>
              </w:rPr>
              <w:t>0</w:t>
            </w:r>
          </w:p>
        </w:tc>
        <w:tc>
          <w:tcPr>
            <w:tcW w:w="1716" w:type="dxa"/>
          </w:tcPr>
          <w:p w:rsidR="002E494F" w:rsidRPr="00C20B51" w:rsidRDefault="002E494F" w:rsidP="002E494F">
            <w:pPr>
              <w:ind w:left="0"/>
              <w:jc w:val="center"/>
              <w:rPr>
                <w:sz w:val="18"/>
                <w:lang w:val="es-ES"/>
              </w:rPr>
            </w:pPr>
            <w:r w:rsidRPr="00C20B51">
              <w:rPr>
                <w:sz w:val="18"/>
                <w:lang w:val="es-ES"/>
              </w:rPr>
              <w:t>1</w:t>
            </w:r>
          </w:p>
        </w:tc>
      </w:tr>
      <w:tr w:rsidR="002E494F" w:rsidRPr="00C20B51" w:rsidTr="00C20B51">
        <w:trPr>
          <w:jc w:val="center"/>
        </w:trPr>
        <w:tc>
          <w:tcPr>
            <w:tcW w:w="1921" w:type="dxa"/>
          </w:tcPr>
          <w:p w:rsidR="002E494F" w:rsidRPr="00C20B51" w:rsidRDefault="002E494F" w:rsidP="002E494F">
            <w:pPr>
              <w:ind w:left="0"/>
              <w:jc w:val="center"/>
              <w:rPr>
                <w:sz w:val="18"/>
                <w:lang w:val="es-ES"/>
              </w:rPr>
            </w:pPr>
            <w:r w:rsidRPr="00C20B51">
              <w:rPr>
                <w:sz w:val="18"/>
                <w:lang w:val="es-ES"/>
              </w:rPr>
              <w:t>151-280</w:t>
            </w:r>
          </w:p>
        </w:tc>
        <w:tc>
          <w:tcPr>
            <w:tcW w:w="1916" w:type="dxa"/>
          </w:tcPr>
          <w:p w:rsidR="002E494F" w:rsidRPr="00C20B51" w:rsidRDefault="002E494F" w:rsidP="002E494F">
            <w:pPr>
              <w:ind w:left="0"/>
              <w:jc w:val="center"/>
              <w:rPr>
                <w:sz w:val="18"/>
                <w:lang w:val="es-ES"/>
              </w:rPr>
            </w:pPr>
            <w:r w:rsidRPr="00C20B51">
              <w:rPr>
                <w:sz w:val="18"/>
                <w:lang w:val="es-ES"/>
              </w:rPr>
              <w:t>20</w:t>
            </w:r>
          </w:p>
        </w:tc>
        <w:tc>
          <w:tcPr>
            <w:tcW w:w="1976" w:type="dxa"/>
          </w:tcPr>
          <w:p w:rsidR="002E494F" w:rsidRPr="00C20B51" w:rsidRDefault="002E494F" w:rsidP="002E494F">
            <w:pPr>
              <w:ind w:left="0"/>
              <w:jc w:val="center"/>
              <w:rPr>
                <w:sz w:val="18"/>
                <w:lang w:val="es-ES"/>
              </w:rPr>
            </w:pPr>
            <w:r w:rsidRPr="00C20B51">
              <w:rPr>
                <w:sz w:val="18"/>
                <w:lang w:val="es-ES"/>
              </w:rPr>
              <w:t>0</w:t>
            </w:r>
          </w:p>
        </w:tc>
        <w:tc>
          <w:tcPr>
            <w:tcW w:w="1716" w:type="dxa"/>
          </w:tcPr>
          <w:p w:rsidR="002E494F" w:rsidRPr="00C20B51" w:rsidRDefault="002E494F" w:rsidP="002E494F">
            <w:pPr>
              <w:ind w:left="0"/>
              <w:jc w:val="center"/>
              <w:rPr>
                <w:sz w:val="18"/>
                <w:lang w:val="es-ES"/>
              </w:rPr>
            </w:pPr>
            <w:r w:rsidRPr="00C20B51">
              <w:rPr>
                <w:sz w:val="18"/>
                <w:lang w:val="es-ES"/>
              </w:rPr>
              <w:t>1</w:t>
            </w:r>
          </w:p>
        </w:tc>
      </w:tr>
      <w:tr w:rsidR="002E494F" w:rsidRPr="00C20B51" w:rsidTr="00C20B51">
        <w:trPr>
          <w:jc w:val="center"/>
        </w:trPr>
        <w:tc>
          <w:tcPr>
            <w:tcW w:w="1921" w:type="dxa"/>
          </w:tcPr>
          <w:p w:rsidR="002E494F" w:rsidRPr="00C20B51" w:rsidRDefault="002E494F" w:rsidP="002E494F">
            <w:pPr>
              <w:ind w:left="0"/>
              <w:jc w:val="center"/>
              <w:rPr>
                <w:sz w:val="18"/>
                <w:lang w:val="es-ES"/>
              </w:rPr>
            </w:pPr>
            <w:r w:rsidRPr="00C20B51">
              <w:rPr>
                <w:sz w:val="18"/>
                <w:lang w:val="es-ES"/>
              </w:rPr>
              <w:t>281-500</w:t>
            </w:r>
          </w:p>
        </w:tc>
        <w:tc>
          <w:tcPr>
            <w:tcW w:w="1916" w:type="dxa"/>
          </w:tcPr>
          <w:p w:rsidR="002E494F" w:rsidRPr="00C20B51" w:rsidRDefault="002E494F" w:rsidP="002E494F">
            <w:pPr>
              <w:ind w:left="0"/>
              <w:jc w:val="center"/>
              <w:rPr>
                <w:sz w:val="18"/>
                <w:lang w:val="es-ES"/>
              </w:rPr>
            </w:pPr>
            <w:r w:rsidRPr="00C20B51">
              <w:rPr>
                <w:sz w:val="18"/>
                <w:lang w:val="es-ES"/>
              </w:rPr>
              <w:t>32</w:t>
            </w:r>
          </w:p>
        </w:tc>
        <w:tc>
          <w:tcPr>
            <w:tcW w:w="1976" w:type="dxa"/>
          </w:tcPr>
          <w:p w:rsidR="002E494F" w:rsidRPr="00C20B51" w:rsidRDefault="002E494F" w:rsidP="002E494F">
            <w:pPr>
              <w:ind w:left="0"/>
              <w:jc w:val="center"/>
              <w:rPr>
                <w:sz w:val="18"/>
                <w:lang w:val="es-ES"/>
              </w:rPr>
            </w:pPr>
            <w:r w:rsidRPr="00C20B51">
              <w:rPr>
                <w:sz w:val="18"/>
                <w:lang w:val="es-ES"/>
              </w:rPr>
              <w:t>0</w:t>
            </w:r>
          </w:p>
        </w:tc>
        <w:tc>
          <w:tcPr>
            <w:tcW w:w="1716" w:type="dxa"/>
          </w:tcPr>
          <w:p w:rsidR="002E494F" w:rsidRPr="00C20B51" w:rsidRDefault="002E494F" w:rsidP="002E494F">
            <w:pPr>
              <w:ind w:left="0"/>
              <w:jc w:val="center"/>
              <w:rPr>
                <w:sz w:val="18"/>
                <w:lang w:val="es-ES"/>
              </w:rPr>
            </w:pPr>
            <w:r w:rsidRPr="00C20B51">
              <w:rPr>
                <w:sz w:val="18"/>
                <w:lang w:val="es-ES"/>
              </w:rPr>
              <w:t>1</w:t>
            </w:r>
          </w:p>
        </w:tc>
      </w:tr>
      <w:tr w:rsidR="002E494F" w:rsidRPr="00C20B51" w:rsidTr="00C20B51">
        <w:trPr>
          <w:jc w:val="center"/>
        </w:trPr>
        <w:tc>
          <w:tcPr>
            <w:tcW w:w="1921" w:type="dxa"/>
          </w:tcPr>
          <w:p w:rsidR="002E494F" w:rsidRPr="00C20B51" w:rsidRDefault="002E494F" w:rsidP="002E494F">
            <w:pPr>
              <w:ind w:left="0"/>
              <w:jc w:val="center"/>
              <w:rPr>
                <w:sz w:val="18"/>
                <w:lang w:val="es-ES"/>
              </w:rPr>
            </w:pPr>
            <w:r w:rsidRPr="00C20B51">
              <w:rPr>
                <w:sz w:val="18"/>
                <w:lang w:val="es-ES"/>
              </w:rPr>
              <w:t>501-1200</w:t>
            </w:r>
          </w:p>
        </w:tc>
        <w:tc>
          <w:tcPr>
            <w:tcW w:w="1916" w:type="dxa"/>
          </w:tcPr>
          <w:p w:rsidR="002E494F" w:rsidRPr="00C20B51" w:rsidRDefault="002E494F" w:rsidP="002E494F">
            <w:pPr>
              <w:ind w:left="0"/>
              <w:jc w:val="center"/>
              <w:rPr>
                <w:sz w:val="18"/>
                <w:lang w:val="es-ES"/>
              </w:rPr>
            </w:pPr>
            <w:r w:rsidRPr="00C20B51">
              <w:rPr>
                <w:sz w:val="18"/>
                <w:lang w:val="es-ES"/>
              </w:rPr>
              <w:t>50</w:t>
            </w:r>
          </w:p>
        </w:tc>
        <w:tc>
          <w:tcPr>
            <w:tcW w:w="1976" w:type="dxa"/>
          </w:tcPr>
          <w:p w:rsidR="002E494F" w:rsidRPr="00C20B51" w:rsidRDefault="002E494F" w:rsidP="002E494F">
            <w:pPr>
              <w:ind w:left="0"/>
              <w:jc w:val="center"/>
              <w:rPr>
                <w:sz w:val="18"/>
                <w:lang w:val="es-ES"/>
              </w:rPr>
            </w:pPr>
            <w:r w:rsidRPr="00C20B51">
              <w:rPr>
                <w:sz w:val="18"/>
                <w:lang w:val="es-ES"/>
              </w:rPr>
              <w:t>0</w:t>
            </w:r>
          </w:p>
        </w:tc>
        <w:tc>
          <w:tcPr>
            <w:tcW w:w="1716" w:type="dxa"/>
          </w:tcPr>
          <w:p w:rsidR="002E494F" w:rsidRPr="00C20B51" w:rsidRDefault="002E494F" w:rsidP="002E494F">
            <w:pPr>
              <w:ind w:left="0"/>
              <w:jc w:val="center"/>
              <w:rPr>
                <w:sz w:val="18"/>
                <w:lang w:val="es-ES"/>
              </w:rPr>
            </w:pPr>
            <w:r w:rsidRPr="00C20B51">
              <w:rPr>
                <w:sz w:val="18"/>
                <w:lang w:val="es-ES"/>
              </w:rPr>
              <w:t>1</w:t>
            </w:r>
          </w:p>
        </w:tc>
      </w:tr>
    </w:tbl>
    <w:p w:rsidR="00825239" w:rsidRPr="00EA7A57" w:rsidRDefault="00825239" w:rsidP="00EA7A57">
      <w:pPr>
        <w:rPr>
          <w:lang w:val="es-ES"/>
        </w:rPr>
      </w:pPr>
      <w:r w:rsidRPr="00EA7A57">
        <w:rPr>
          <w:lang w:val="es-ES"/>
        </w:rPr>
        <w:t>Se considerarán como ensayos de recepción los indicados en los puntos a), b), c), d) y e) del punto</w:t>
      </w:r>
      <w:r>
        <w:rPr>
          <w:lang w:val="es-ES"/>
        </w:rPr>
        <w:t xml:space="preserve"> </w:t>
      </w:r>
      <w:r w:rsidR="00737A8A">
        <w:rPr>
          <w:lang w:val="es-ES"/>
        </w:rPr>
        <w:fldChar w:fldCharType="begin"/>
      </w:r>
      <w:r w:rsidR="005E06AC">
        <w:rPr>
          <w:lang w:val="es-ES"/>
        </w:rPr>
        <w:instrText xml:space="preserve"> REF _Ref315254779 \r \h </w:instrText>
      </w:r>
      <w:r w:rsidR="00737A8A">
        <w:rPr>
          <w:lang w:val="es-ES"/>
        </w:rPr>
      </w:r>
      <w:r w:rsidR="00737A8A">
        <w:rPr>
          <w:lang w:val="es-ES"/>
        </w:rPr>
        <w:fldChar w:fldCharType="separate"/>
      </w:r>
      <w:r w:rsidR="005E06AC">
        <w:rPr>
          <w:lang w:val="es-ES"/>
        </w:rPr>
        <w:t>7.2</w:t>
      </w:r>
      <w:r w:rsidR="00737A8A">
        <w:rPr>
          <w:lang w:val="es-ES"/>
        </w:rPr>
        <w:fldChar w:fldCharType="end"/>
      </w:r>
      <w:r w:rsidR="005E06AC">
        <w:rPr>
          <w:lang w:val="es-ES"/>
        </w:rPr>
        <w:t xml:space="preserve"> </w:t>
      </w:r>
      <w:r w:rsidRPr="00EA7A57">
        <w:rPr>
          <w:lang w:val="es-ES"/>
        </w:rPr>
        <w:t>de la presente norma (ensayos de rutina) más los señalados a continuación:</w:t>
      </w:r>
    </w:p>
    <w:p w:rsidR="00825239" w:rsidRDefault="00825239" w:rsidP="00A153F1">
      <w:pPr>
        <w:pStyle w:val="PargrafodaLista"/>
        <w:numPr>
          <w:ilvl w:val="0"/>
          <w:numId w:val="17"/>
        </w:numPr>
        <w:rPr>
          <w:lang w:val="es-ES"/>
        </w:rPr>
      </w:pPr>
      <w:r w:rsidRPr="00793CC9">
        <w:rPr>
          <w:lang w:val="es-ES"/>
        </w:rPr>
        <w:t>inspección visual (consistirá en la verificación del aspecto externo del conjunto y de sus</w:t>
      </w:r>
      <w:r>
        <w:rPr>
          <w:lang w:val="es-ES"/>
        </w:rPr>
        <w:t xml:space="preserve"> </w:t>
      </w:r>
      <w:r w:rsidRPr="00793CC9">
        <w:rPr>
          <w:lang w:val="es-ES"/>
        </w:rPr>
        <w:t>componentes, acabado, homogeneidad de las unidades del suministro y conformidad con los</w:t>
      </w:r>
      <w:r>
        <w:rPr>
          <w:lang w:val="es-ES"/>
        </w:rPr>
        <w:t xml:space="preserve"> diseños del material ofertado</w:t>
      </w:r>
      <w:r w:rsidRPr="00793CC9">
        <w:rPr>
          <w:lang w:val="es-ES"/>
        </w:rPr>
        <w:t>.</w:t>
      </w:r>
    </w:p>
    <w:p w:rsidR="00825239" w:rsidRPr="00793CC9" w:rsidRDefault="00825239" w:rsidP="00A153F1">
      <w:pPr>
        <w:pStyle w:val="PargrafodaLista"/>
        <w:numPr>
          <w:ilvl w:val="0"/>
          <w:numId w:val="17"/>
        </w:numPr>
        <w:rPr>
          <w:lang w:val="es-ES"/>
        </w:rPr>
      </w:pPr>
      <w:r w:rsidRPr="00793CC9">
        <w:rPr>
          <w:lang w:val="es-ES"/>
        </w:rPr>
        <w:t>Prueba de operación con el control. Revisión de las secuencias, enclavamientos, simultaneidad de los contactos y bloqueos, por ANSI C37.60 y contra el manual del fabricante.</w:t>
      </w:r>
    </w:p>
    <w:p w:rsidR="00825239" w:rsidRPr="00793CC9" w:rsidRDefault="00825239" w:rsidP="00A153F1">
      <w:pPr>
        <w:pStyle w:val="PargrafodaLista"/>
        <w:numPr>
          <w:ilvl w:val="0"/>
          <w:numId w:val="17"/>
        </w:numPr>
        <w:rPr>
          <w:lang w:val="es-ES"/>
        </w:rPr>
      </w:pPr>
      <w:r w:rsidRPr="00793CC9">
        <w:rPr>
          <w:lang w:val="es-ES"/>
        </w:rPr>
        <w:t>operación automática (consistirá en efectuar automáticamente 3 ciclos completos de reconexión-conexión hasta el bloqueo</w:t>
      </w:r>
      <w:r>
        <w:rPr>
          <w:lang w:val="es-ES"/>
        </w:rPr>
        <w:t xml:space="preserve"> comprobando las</w:t>
      </w:r>
      <w:r w:rsidRPr="00793CC9">
        <w:rPr>
          <w:lang w:val="es-ES"/>
        </w:rPr>
        <w:t xml:space="preserve"> curvas de tiempo de operación. </w:t>
      </w:r>
    </w:p>
    <w:p w:rsidR="00825239" w:rsidRPr="00793CC9" w:rsidRDefault="00825239" w:rsidP="00A153F1">
      <w:pPr>
        <w:pStyle w:val="PargrafodaLista"/>
        <w:numPr>
          <w:ilvl w:val="0"/>
          <w:numId w:val="17"/>
        </w:numPr>
        <w:rPr>
          <w:lang w:val="es-ES"/>
        </w:rPr>
      </w:pPr>
      <w:r w:rsidRPr="00793CC9">
        <w:rPr>
          <w:lang w:val="es-ES"/>
        </w:rPr>
        <w:t>medida de resistencia de los circuitos primarios. Este ensayo se realizará de acuerdo a lo</w:t>
      </w:r>
      <w:r>
        <w:rPr>
          <w:lang w:val="es-ES"/>
        </w:rPr>
        <w:t xml:space="preserve"> </w:t>
      </w:r>
      <w:r w:rsidRPr="00793CC9">
        <w:rPr>
          <w:lang w:val="es-ES"/>
        </w:rPr>
        <w:t>especificado en la cláusula 6.4 de la norma IEC 694.</w:t>
      </w:r>
    </w:p>
    <w:p w:rsidR="00825239" w:rsidRPr="00793CC9" w:rsidRDefault="00825239" w:rsidP="00A153F1">
      <w:pPr>
        <w:pStyle w:val="PargrafodaLista"/>
        <w:numPr>
          <w:ilvl w:val="0"/>
          <w:numId w:val="17"/>
        </w:numPr>
        <w:rPr>
          <w:lang w:val="es-ES"/>
        </w:rPr>
      </w:pPr>
      <w:r w:rsidRPr="00793CC9">
        <w:rPr>
          <w:lang w:val="es-ES"/>
        </w:rPr>
        <w:t>velocidad de cierre y apertura de los contactos principales.</w:t>
      </w:r>
    </w:p>
    <w:p w:rsidR="00825239" w:rsidRPr="00793CC9" w:rsidRDefault="00825239" w:rsidP="00A153F1">
      <w:pPr>
        <w:pStyle w:val="PargrafodaLista"/>
        <w:numPr>
          <w:ilvl w:val="0"/>
          <w:numId w:val="17"/>
        </w:numPr>
        <w:rPr>
          <w:lang w:val="es-ES"/>
        </w:rPr>
      </w:pPr>
      <w:r w:rsidRPr="00793CC9">
        <w:rPr>
          <w:lang w:val="es-ES"/>
        </w:rPr>
        <w:t>diferencia de tiempo entre fases en el cierre y la apertura de contactos principales.</w:t>
      </w:r>
    </w:p>
    <w:p w:rsidR="00825239" w:rsidRDefault="00825239" w:rsidP="00A153F1">
      <w:pPr>
        <w:pStyle w:val="PargrafodaLista"/>
        <w:numPr>
          <w:ilvl w:val="0"/>
          <w:numId w:val="17"/>
        </w:numPr>
        <w:rPr>
          <w:lang w:val="es-ES"/>
        </w:rPr>
      </w:pPr>
      <w:r w:rsidRPr="00793CC9">
        <w:rPr>
          <w:lang w:val="es-ES"/>
        </w:rPr>
        <w:t>ensayo de entradas y salidas digitales verificando su correcto funcionamiento en el panel</w:t>
      </w:r>
      <w:r>
        <w:rPr>
          <w:lang w:val="es-ES"/>
        </w:rPr>
        <w:t xml:space="preserve"> frontal de</w:t>
      </w:r>
      <w:r w:rsidR="00C13631">
        <w:rPr>
          <w:lang w:val="es-ES"/>
        </w:rPr>
        <w:t>l tablero de control</w:t>
      </w:r>
      <w:r>
        <w:rPr>
          <w:lang w:val="es-ES"/>
        </w:rPr>
        <w:t xml:space="preserve"> </w:t>
      </w:r>
      <w:r w:rsidRPr="00793CC9">
        <w:rPr>
          <w:lang w:val="es-ES"/>
        </w:rPr>
        <w:t>y en el software de control.</w:t>
      </w:r>
    </w:p>
    <w:p w:rsidR="00825239" w:rsidRPr="00793CC9" w:rsidRDefault="00825239" w:rsidP="00A153F1">
      <w:pPr>
        <w:pStyle w:val="PargrafodaLista"/>
        <w:numPr>
          <w:ilvl w:val="0"/>
          <w:numId w:val="17"/>
        </w:numPr>
        <w:rPr>
          <w:lang w:val="es-ES"/>
        </w:rPr>
      </w:pPr>
      <w:r w:rsidRPr="00793CC9">
        <w:rPr>
          <w:lang w:val="es-ES"/>
        </w:rPr>
        <w:t xml:space="preserve">Prueba tensión aplicada en seco </w:t>
      </w:r>
    </w:p>
    <w:p w:rsidR="00825239" w:rsidRPr="00793CC9" w:rsidRDefault="00825239" w:rsidP="00A153F1">
      <w:pPr>
        <w:pStyle w:val="PargrafodaLista"/>
        <w:numPr>
          <w:ilvl w:val="0"/>
          <w:numId w:val="17"/>
        </w:numPr>
        <w:rPr>
          <w:lang w:val="es-ES"/>
        </w:rPr>
      </w:pPr>
      <w:r w:rsidRPr="00793CC9">
        <w:rPr>
          <w:lang w:val="es-ES"/>
        </w:rPr>
        <w:t>Verificación de los recubrimientos según las recomendaciones de las normas ASTM B499 o ASTM E376. En caso que exista una versión con unidades métricas de la norma, se utilizará ésta y no la versión con unidades inglesas.</w:t>
      </w:r>
    </w:p>
    <w:p w:rsidR="000D03EC" w:rsidRDefault="000D03EC"/>
    <w:p w:rsidR="00825239" w:rsidRDefault="00825239">
      <w:r>
        <w:t>El costo de las pruebas de recepción en fábrica será de cargo del fabricante, incluidos los gastos asociados a la participación del representante técnico del comprador. El costo de pasajes</w:t>
      </w:r>
      <w:r w:rsidR="00014DD6">
        <w:t>, traslados</w:t>
      </w:r>
      <w:r>
        <w:t xml:space="preserve"> y estadía deben ser cotizados en la propuesta separadamente. El comprador se reserva el derecho de nombrar un representante para presenciar las pruebas de recepción en fábrica.</w:t>
      </w:r>
    </w:p>
    <w:p w:rsidR="00825239" w:rsidRDefault="00825239">
      <w:r>
        <w:t xml:space="preserve">Cada equipo revisado será calificado como “conforme” o “no-conforme”. Un equipo será “no-conforme” si presenta cualquier defecto en la revisión sea “menor, mayor o crítico” según lo define la IEC60410 en los puntos 2.12, 2.1.3 y 2.2.4. El nivel de aceptación será el indicado en la orden de compra, pero siempre mejor que un AQL de 1,5%, nivel II, muestreo simple, siguiendo el procedimiento de la norma IEC 60410. Si la orden de compra indica una inspección menos estricta o no la indica, regirá el modo de inspección indicado anteriormente (AQL 1,5%, nivel II, muestreo simple). El tamaño del lote será la cantidad de equipos que se destinen a cada una de las empresas del grupo Enersis. Si la entrega se hace en forma parcial en el tiempo (para una o más empresas), el lote estará constituido por el total de equipos de cada entrega parcial. El costo de los equipos que sean rechazados será de cargo del fabricante. </w:t>
      </w:r>
    </w:p>
    <w:p w:rsidR="00825239" w:rsidRDefault="00825239">
      <w:r>
        <w:t>Debe disponer de certificados calibración de todos los equipos utilizados en las pruebas para ser entregados en el momento de la recepción</w:t>
      </w:r>
    </w:p>
    <w:p w:rsidR="005E06AC" w:rsidRDefault="005E06AC"/>
    <w:p w:rsidR="007066B8" w:rsidRDefault="00825239" w:rsidP="00A153F1">
      <w:pPr>
        <w:pStyle w:val="SubSubSeccin"/>
        <w:numPr>
          <w:ilvl w:val="2"/>
          <w:numId w:val="10"/>
        </w:numPr>
        <w:ind w:left="0" w:firstLine="0"/>
      </w:pPr>
      <w:bookmarkStart w:id="74" w:name="_Toc366596941"/>
      <w:r>
        <w:t>Inspección visual</w:t>
      </w:r>
      <w:bookmarkEnd w:id="74"/>
    </w:p>
    <w:p w:rsidR="00825239" w:rsidRDefault="00825239">
      <w:r>
        <w:t>La inspección visual consistirá en al menos las siguientes verificaciones:</w:t>
      </w:r>
    </w:p>
    <w:p w:rsidR="00825239" w:rsidRDefault="00825239" w:rsidP="00A153F1">
      <w:pPr>
        <w:pStyle w:val="Numerada"/>
        <w:numPr>
          <w:ilvl w:val="0"/>
          <w:numId w:val="18"/>
        </w:numPr>
        <w:tabs>
          <w:tab w:val="left" w:pos="1134"/>
        </w:tabs>
      </w:pPr>
      <w:r>
        <w:t>Dimensiones. Contra los planos homologados.</w:t>
      </w:r>
    </w:p>
    <w:p w:rsidR="00825239" w:rsidRDefault="00825239" w:rsidP="00A153F1">
      <w:pPr>
        <w:pStyle w:val="Numerada"/>
        <w:numPr>
          <w:ilvl w:val="0"/>
          <w:numId w:val="18"/>
        </w:numPr>
        <w:tabs>
          <w:tab w:val="left" w:pos="1134"/>
        </w:tabs>
      </w:pPr>
      <w:r>
        <w:t>Rotulado. Contra lo indicado en la especificación y en los planos homologados.</w:t>
      </w:r>
    </w:p>
    <w:p w:rsidR="00825239" w:rsidRDefault="00825239" w:rsidP="00A153F1">
      <w:pPr>
        <w:pStyle w:val="Numerada"/>
        <w:numPr>
          <w:ilvl w:val="0"/>
          <w:numId w:val="18"/>
        </w:numPr>
        <w:tabs>
          <w:tab w:val="left" w:pos="1134"/>
        </w:tabs>
      </w:pPr>
      <w:r>
        <w:t>Deberá estar toda la información que se haya solicitado.</w:t>
      </w:r>
    </w:p>
    <w:p w:rsidR="00825239" w:rsidRDefault="00825239" w:rsidP="00A153F1">
      <w:pPr>
        <w:pStyle w:val="Numerada"/>
        <w:numPr>
          <w:ilvl w:val="0"/>
          <w:numId w:val="18"/>
        </w:numPr>
        <w:tabs>
          <w:tab w:val="left" w:pos="1134"/>
        </w:tabs>
      </w:pPr>
      <w:r>
        <w:t>Pintura. El color deberá ser el indicado en la propuesta. La adherencia y espesor se miden en pruebas específicas.</w:t>
      </w:r>
    </w:p>
    <w:p w:rsidR="00825239" w:rsidRDefault="00825239" w:rsidP="00A153F1">
      <w:pPr>
        <w:pStyle w:val="Numerada"/>
        <w:numPr>
          <w:ilvl w:val="0"/>
          <w:numId w:val="18"/>
        </w:numPr>
        <w:tabs>
          <w:tab w:val="left" w:pos="1134"/>
        </w:tabs>
      </w:pPr>
      <w:r>
        <w:t xml:space="preserve">Ferretería y soportes. Se verificará contra los planos homologados. </w:t>
      </w:r>
    </w:p>
    <w:p w:rsidR="00825239" w:rsidRDefault="00825239" w:rsidP="00A153F1">
      <w:pPr>
        <w:pStyle w:val="Numerada"/>
        <w:numPr>
          <w:ilvl w:val="0"/>
          <w:numId w:val="18"/>
        </w:numPr>
        <w:tabs>
          <w:tab w:val="left" w:pos="1134"/>
        </w:tabs>
      </w:pPr>
      <w:r>
        <w:t xml:space="preserve">Boquillas (bushings). Contra los planos  homologados. </w:t>
      </w:r>
    </w:p>
    <w:p w:rsidR="00825239" w:rsidRDefault="00825239" w:rsidP="00A153F1">
      <w:pPr>
        <w:pStyle w:val="Numerada"/>
        <w:numPr>
          <w:ilvl w:val="0"/>
          <w:numId w:val="18"/>
        </w:numPr>
        <w:tabs>
          <w:tab w:val="left" w:pos="1134"/>
        </w:tabs>
      </w:pPr>
      <w:r>
        <w:t xml:space="preserve">Caja de control (si está presente en el equipo). Contra los planos homologados. </w:t>
      </w:r>
    </w:p>
    <w:p w:rsidR="00825239" w:rsidRDefault="00825239"/>
    <w:p w:rsidR="00825239" w:rsidRDefault="00825239" w:rsidP="00A153F1">
      <w:pPr>
        <w:pStyle w:val="Seccin"/>
        <w:numPr>
          <w:ilvl w:val="0"/>
          <w:numId w:val="10"/>
        </w:numPr>
      </w:pPr>
      <w:bookmarkStart w:id="75" w:name="_Toc366596942"/>
      <w:r>
        <w:rPr>
          <w:caps w:val="0"/>
        </w:rPr>
        <w:t>EMBALAJE</w:t>
      </w:r>
      <w:bookmarkEnd w:id="75"/>
    </w:p>
    <w:p w:rsidR="00825239" w:rsidRDefault="00825239">
      <w:r>
        <w:t xml:space="preserve">El equipo deberá ser embalado individualmente en pallets de madera tratada bajo la correspondiente reglamentación fitosanitaria del país </w:t>
      </w:r>
      <w:r w:rsidR="00603D2F">
        <w:t xml:space="preserve">de destino </w:t>
      </w:r>
      <w:r>
        <w:t>o plástico en forma apta para el transporte marítimo de manera que el equipo no sufra daños. El embalaje deberá ser apto para introducirse en contenedores normales de la industria de transporte. Todos los elementos de un equipo deben ser embalados en una sola caja.</w:t>
      </w:r>
    </w:p>
    <w:p w:rsidR="00825239" w:rsidRDefault="00825239">
      <w:r>
        <w:t>Las cajas deberán estar rotuladas con los datos del fabricante y los indicados en el rotulado del equipo.</w:t>
      </w:r>
    </w:p>
    <w:p w:rsidR="0041623E" w:rsidRDefault="0041623E" w:rsidP="0041623E"/>
    <w:p w:rsidR="0041623E" w:rsidRDefault="0041623E" w:rsidP="00A153F1">
      <w:pPr>
        <w:pStyle w:val="Seccin"/>
        <w:numPr>
          <w:ilvl w:val="0"/>
          <w:numId w:val="6"/>
        </w:numPr>
      </w:pPr>
      <w:bookmarkStart w:id="76" w:name="_Toc365555856"/>
      <w:bookmarkStart w:id="77" w:name="_Toc366596943"/>
      <w:r>
        <w:t>capacitación</w:t>
      </w:r>
      <w:bookmarkEnd w:id="76"/>
      <w:bookmarkEnd w:id="77"/>
    </w:p>
    <w:p w:rsidR="0041623E" w:rsidRPr="00026517" w:rsidRDefault="0041623E" w:rsidP="0041623E">
      <w:pPr>
        <w:pStyle w:val="Corpodetexto"/>
      </w:pPr>
      <w:r w:rsidRPr="00026517">
        <w:t>El proveedor o fabricante realizará mínimo dos (2) de capacitaciones o cursos para instalación,</w:t>
      </w:r>
      <w:r w:rsidR="00FF2F8D">
        <w:t xml:space="preserve"> </w:t>
      </w:r>
      <w:r w:rsidR="00FF2F8D" w:rsidRPr="00FF2F8D">
        <w:t xml:space="preserve">incluyendo configuración de los relés y </w:t>
      </w:r>
      <w:r w:rsidR="00FF2F8D">
        <w:t>los protocolos de comunicación, así como el</w:t>
      </w:r>
      <w:r w:rsidRPr="00026517">
        <w:t xml:space="preserve"> mantenimiento y operación de l</w:t>
      </w:r>
      <w:r>
        <w:t>os</w:t>
      </w:r>
      <w:r w:rsidRPr="00026517">
        <w:t xml:space="preserve"> </w:t>
      </w:r>
      <w:r>
        <w:t>reconectadores</w:t>
      </w:r>
      <w:r w:rsidRPr="00026517">
        <w:t xml:space="preserve"> de distribución </w:t>
      </w:r>
      <w:r>
        <w:t>aéreos</w:t>
      </w:r>
      <w:r w:rsidRPr="00026517">
        <w:t>. Igualmente, certificará al personal técnico de las Empresas Distribuidoras  y Empresas Contratistas que participaron en dichas capacitaciones.  El programa y/o contenidos de la capacitación  serán acordados previamen</w:t>
      </w:r>
      <w:r w:rsidR="00FF2F8D">
        <w:t>te con la empresa Distribuidora durante el proceso de licitación.</w:t>
      </w:r>
      <w:r w:rsidR="00FF2F8D" w:rsidRPr="00FF2F8D">
        <w:t xml:space="preserve"> Para el primero suministro esa capacitación es  obligatoria.</w:t>
      </w:r>
    </w:p>
    <w:p w:rsidR="00825239" w:rsidRDefault="00136921" w:rsidP="00A153F1">
      <w:pPr>
        <w:pStyle w:val="Seccin"/>
        <w:numPr>
          <w:ilvl w:val="0"/>
          <w:numId w:val="10"/>
        </w:numPr>
      </w:pPr>
      <w:bookmarkStart w:id="78" w:name="_Toc366596944"/>
      <w:r>
        <w:rPr>
          <w:caps w:val="0"/>
        </w:rPr>
        <w:t>INFORMACION</w:t>
      </w:r>
      <w:r w:rsidR="00A40D32">
        <w:rPr>
          <w:caps w:val="0"/>
        </w:rPr>
        <w:t xml:space="preserve"> TECNICA DEL RECONECTADOR</w:t>
      </w:r>
      <w:bookmarkEnd w:id="78"/>
    </w:p>
    <w:p w:rsidR="00825239" w:rsidRDefault="00825239">
      <w:r>
        <w:t xml:space="preserve">Toda la información proporcionada por el oferente deberá estar impresa en los idiomas español o inglés y en portugués o inglés. </w:t>
      </w:r>
    </w:p>
    <w:p w:rsidR="00825239" w:rsidRDefault="00825239">
      <w:r>
        <w:t>Para cada número de catálogo que el fabricante presente a una compra deberá incluir en la propuesta los antecedentes listados a continuación en el mismo orden indicado. Si algún ítem no es aplicable se deberá indicar expresamente en la propuesta.</w:t>
      </w:r>
    </w:p>
    <w:p w:rsidR="00825239" w:rsidRDefault="00825239" w:rsidP="00A153F1">
      <w:pPr>
        <w:pStyle w:val="Numerada"/>
        <w:numPr>
          <w:ilvl w:val="0"/>
          <w:numId w:val="12"/>
        </w:numPr>
      </w:pPr>
      <w:r>
        <w:t>Fabricante. Nombre, teléfono y correo electrónico de contacto para consultas.</w:t>
      </w:r>
    </w:p>
    <w:p w:rsidR="00825239" w:rsidRDefault="00825239" w:rsidP="00A153F1">
      <w:pPr>
        <w:pStyle w:val="Numerada"/>
        <w:numPr>
          <w:ilvl w:val="0"/>
          <w:numId w:val="12"/>
        </w:numPr>
      </w:pPr>
      <w:r>
        <w:t>Número de catálogo.</w:t>
      </w:r>
    </w:p>
    <w:p w:rsidR="00825239" w:rsidRDefault="00825239" w:rsidP="00A153F1">
      <w:pPr>
        <w:pStyle w:val="Numerada"/>
        <w:numPr>
          <w:ilvl w:val="0"/>
          <w:numId w:val="12"/>
        </w:numPr>
      </w:pPr>
      <w:r>
        <w:t>Planilla de datos garantizados firmada. Además, debe incluir una copia en fichero</w:t>
      </w:r>
      <w:r w:rsidR="002E494F">
        <w:t>.</w:t>
      </w:r>
      <w:r>
        <w:t xml:space="preserve"> </w:t>
      </w:r>
    </w:p>
    <w:p w:rsidR="00825239" w:rsidRDefault="00825239" w:rsidP="00A153F1">
      <w:pPr>
        <w:pStyle w:val="Numerada"/>
        <w:numPr>
          <w:ilvl w:val="0"/>
          <w:numId w:val="12"/>
        </w:numPr>
      </w:pPr>
      <w:r>
        <w:t>Listado de excepciones técnicas.</w:t>
      </w:r>
    </w:p>
    <w:p w:rsidR="00825239" w:rsidRDefault="00825239" w:rsidP="00A153F1">
      <w:pPr>
        <w:pStyle w:val="Numerada"/>
        <w:numPr>
          <w:ilvl w:val="0"/>
          <w:numId w:val="12"/>
        </w:numPr>
        <w:tabs>
          <w:tab w:val="left" w:pos="1134"/>
        </w:tabs>
      </w:pPr>
      <w:r>
        <w:t>Lista de partes y piezas que incluye el suministro, identificadas en un plano, asegurando que sean los necesarios y suficientes para la instalación del equipo en terreno</w:t>
      </w:r>
    </w:p>
    <w:p w:rsidR="00825239" w:rsidRDefault="00825239" w:rsidP="00A153F1">
      <w:pPr>
        <w:pStyle w:val="Numerada"/>
        <w:numPr>
          <w:ilvl w:val="0"/>
          <w:numId w:val="12"/>
        </w:numPr>
      </w:pPr>
      <w:r>
        <w:t>Lista de repuestos para la operación por 10 años. Estos repuestos deben cotizarse separadamente.</w:t>
      </w:r>
    </w:p>
    <w:p w:rsidR="00825239" w:rsidRDefault="00825239" w:rsidP="00A153F1">
      <w:pPr>
        <w:pStyle w:val="Numerada"/>
        <w:numPr>
          <w:ilvl w:val="0"/>
          <w:numId w:val="12"/>
        </w:numPr>
      </w:pPr>
      <w:r>
        <w:t>Lista de accesorios del equipo de control.</w:t>
      </w:r>
    </w:p>
    <w:p w:rsidR="00825239" w:rsidRDefault="00825239" w:rsidP="00A153F1">
      <w:pPr>
        <w:pStyle w:val="Numerada"/>
        <w:numPr>
          <w:ilvl w:val="0"/>
          <w:numId w:val="12"/>
        </w:numPr>
      </w:pPr>
      <w:r>
        <w:t>Términos de la garantía.</w:t>
      </w:r>
    </w:p>
    <w:p w:rsidR="00825239" w:rsidRDefault="00825239" w:rsidP="00A153F1">
      <w:pPr>
        <w:pStyle w:val="Numerada"/>
        <w:numPr>
          <w:ilvl w:val="0"/>
          <w:numId w:val="12"/>
        </w:numPr>
      </w:pPr>
      <w:r>
        <w:t>Manuales</w:t>
      </w:r>
    </w:p>
    <w:p w:rsidR="00825239" w:rsidRDefault="00825239" w:rsidP="00A153F1">
      <w:pPr>
        <w:pStyle w:val="Numerada"/>
        <w:numPr>
          <w:ilvl w:val="1"/>
          <w:numId w:val="12"/>
        </w:numPr>
      </w:pPr>
      <w:r>
        <w:t>Manual de instalación. Contiene todas las instrucciones necesarias para la instalación y puesta en marcha del equipo. Debe incluir plano de montaje en la estructura indicada en el requerimiento del comprador. Debe incluir la forma de izamiento correcta.</w:t>
      </w:r>
    </w:p>
    <w:p w:rsidR="00825239" w:rsidRDefault="00825239" w:rsidP="00A153F1">
      <w:pPr>
        <w:pStyle w:val="Numerada"/>
        <w:numPr>
          <w:ilvl w:val="1"/>
          <w:numId w:val="12"/>
        </w:numPr>
      </w:pPr>
      <w:r>
        <w:t>Manual de operación. Contiene todas las instrucciones necesarias para la operación y/o configuración del equipo.</w:t>
      </w:r>
    </w:p>
    <w:p w:rsidR="00553B66" w:rsidRDefault="00825239" w:rsidP="00A153F1">
      <w:pPr>
        <w:pStyle w:val="Numerada"/>
        <w:numPr>
          <w:ilvl w:val="1"/>
          <w:numId w:val="12"/>
        </w:numPr>
      </w:pPr>
      <w:r>
        <w:t>Manual de mantenimiento. Contiene todas las instrucciones necesarias para el mantenimiento del equipo, incluyendo la frecuencia recomendada. Debe incluir los planos y figuras que sean necesarios.</w:t>
      </w:r>
      <w:r w:rsidR="00553B66">
        <w:t xml:space="preserve"> </w:t>
      </w:r>
    </w:p>
    <w:p w:rsidR="00825239" w:rsidRDefault="00553B66" w:rsidP="00A153F1">
      <w:pPr>
        <w:pStyle w:val="Numerada"/>
        <w:numPr>
          <w:ilvl w:val="1"/>
          <w:numId w:val="12"/>
        </w:numPr>
      </w:pPr>
      <w:r w:rsidRPr="00553B66">
        <w:t>Manuales de Protocolos de Comunicación. Para la configuración incluyendo Perfiles asociados.</w:t>
      </w:r>
    </w:p>
    <w:p w:rsidR="00825239" w:rsidRDefault="00825239" w:rsidP="00A153F1">
      <w:pPr>
        <w:pStyle w:val="Numerada"/>
        <w:numPr>
          <w:ilvl w:val="0"/>
          <w:numId w:val="12"/>
        </w:numPr>
      </w:pPr>
      <w:r>
        <w:t>Embalaje. Plano descriptivo con masa y dimensiones.</w:t>
      </w:r>
    </w:p>
    <w:p w:rsidR="00825239" w:rsidRDefault="00825239" w:rsidP="00A153F1">
      <w:pPr>
        <w:pStyle w:val="Numerada"/>
        <w:numPr>
          <w:ilvl w:val="0"/>
          <w:numId w:val="12"/>
        </w:numPr>
      </w:pPr>
      <w:r>
        <w:t>Lista de las piezas del equipo de control y sus repuestos.</w:t>
      </w:r>
    </w:p>
    <w:p w:rsidR="00825239" w:rsidRDefault="00825239" w:rsidP="00A153F1">
      <w:pPr>
        <w:pStyle w:val="Numerada"/>
        <w:numPr>
          <w:ilvl w:val="0"/>
          <w:numId w:val="12"/>
        </w:numPr>
      </w:pPr>
      <w:r>
        <w:t>Planos.</w:t>
      </w:r>
    </w:p>
    <w:p w:rsidR="00825239" w:rsidRDefault="00825239" w:rsidP="00A153F1">
      <w:pPr>
        <w:pStyle w:val="Numerada"/>
        <w:numPr>
          <w:ilvl w:val="1"/>
          <w:numId w:val="12"/>
        </w:numPr>
      </w:pPr>
      <w:r>
        <w:t>Vista exterior</w:t>
      </w:r>
    </w:p>
    <w:p w:rsidR="00825239" w:rsidRDefault="00825239" w:rsidP="00A153F1">
      <w:pPr>
        <w:pStyle w:val="Numerada"/>
        <w:numPr>
          <w:ilvl w:val="1"/>
          <w:numId w:val="12"/>
        </w:numPr>
      </w:pPr>
      <w:r>
        <w:t>Boquillas</w:t>
      </w:r>
    </w:p>
    <w:p w:rsidR="00825239" w:rsidRDefault="00825239" w:rsidP="00D861FE">
      <w:pPr>
        <w:pStyle w:val="Numerada"/>
        <w:numPr>
          <w:ilvl w:val="1"/>
          <w:numId w:val="12"/>
        </w:numPr>
      </w:pPr>
      <w:r>
        <w:t>Localización de indicadores</w:t>
      </w:r>
    </w:p>
    <w:p w:rsidR="00825239" w:rsidRDefault="00825239" w:rsidP="00D861FE">
      <w:pPr>
        <w:pStyle w:val="Numerada"/>
        <w:numPr>
          <w:ilvl w:val="1"/>
          <w:numId w:val="12"/>
        </w:numPr>
      </w:pPr>
      <w:r>
        <w:t>Esquema eléctrico desarrollado</w:t>
      </w:r>
    </w:p>
    <w:p w:rsidR="00A27064" w:rsidRDefault="00825239" w:rsidP="00D861FE">
      <w:pPr>
        <w:pStyle w:val="Numerada"/>
        <w:numPr>
          <w:ilvl w:val="0"/>
          <w:numId w:val="12"/>
        </w:numPr>
      </w:pPr>
      <w:r>
        <w:t>Protocolos de  ensayos tipo y de rutina</w:t>
      </w:r>
      <w:r w:rsidR="00A27064">
        <w:t xml:space="preserve"> </w:t>
      </w:r>
      <w:r w:rsidR="00A27064" w:rsidRPr="00A27064">
        <w:t>de la fábrica de procedencia que esta ofertando</w:t>
      </w:r>
      <w:r w:rsidR="00A27064">
        <w:t>.</w:t>
      </w:r>
    </w:p>
    <w:p w:rsidR="00E217EC" w:rsidRPr="00244EA1" w:rsidRDefault="00E217EC" w:rsidP="00D861FE">
      <w:pPr>
        <w:numPr>
          <w:ilvl w:val="0"/>
          <w:numId w:val="12"/>
        </w:numPr>
        <w:ind w:left="1276" w:hanging="425"/>
      </w:pPr>
      <w:r>
        <w:t>El proveedor debe</w:t>
      </w:r>
      <w:r w:rsidRPr="00A27064">
        <w:t xml:space="preserve"> confirmar </w:t>
      </w:r>
      <w:r>
        <w:t>que cuenta con soporte técnico local con personal capacitado</w:t>
      </w:r>
      <w:r w:rsidR="00D861FE">
        <w:t xml:space="preserve"> </w:t>
      </w:r>
      <w:r>
        <w:t>por fábrica, asimismo debe tener un servicio electromecánico local, para atender las observaciones de campo</w:t>
      </w:r>
    </w:p>
    <w:p w:rsidR="00825239" w:rsidRDefault="00825239" w:rsidP="00A153F1">
      <w:pPr>
        <w:pStyle w:val="Seccin"/>
        <w:numPr>
          <w:ilvl w:val="0"/>
          <w:numId w:val="10"/>
        </w:numPr>
      </w:pPr>
      <w:bookmarkStart w:id="79" w:name="_Toc366596945"/>
      <w:r>
        <w:rPr>
          <w:caps w:val="0"/>
        </w:rPr>
        <w:t>GARANTÍA Y SERVICIO DE POSTVENTA</w:t>
      </w:r>
      <w:bookmarkEnd w:id="79"/>
    </w:p>
    <w:p w:rsidR="00136921" w:rsidRDefault="00136921" w:rsidP="00136921">
      <w:bookmarkStart w:id="80" w:name="_Ref499377126"/>
      <w:bookmarkStart w:id="81" w:name="_Toc501452028"/>
      <w:bookmarkStart w:id="82" w:name="_Toc501455092"/>
      <w:r>
        <w:t>El proveedor garantizará la calidad técnica de los equipos, por un periodo mínimo de 2 años, contados a partir de la fecha de recepción en el almacén del proveedor.</w:t>
      </w:r>
    </w:p>
    <w:p w:rsidR="00136921" w:rsidRDefault="00136921" w:rsidP="00136921">
      <w:r>
        <w:t>Durante este plazo, el oferente se comprometerá a la reposición total del Equipo que presente fallas atribuibles al diseño y/o proceso de fabricación. El proveedor deberá hacerse cargo de todos los gastos derivados de la reposición de los materiales o partes defectuosas.</w:t>
      </w:r>
    </w:p>
    <w:p w:rsidR="00136921" w:rsidRDefault="00136921" w:rsidP="00136921">
      <w:r>
        <w:t xml:space="preserve">Durante el período de garantía, ante la falla de alguna de las unidades, se informará a la fábrica la ocurrencia del evento, ante lo cual el proveedor tendrá un plazo máximo de 30 días corridos contados a partir de la fecha de notificación, para apersonar un representante técnico, a su costo, y proceder a la determinación de la causa de la falla, en conjunto con el comprador. </w:t>
      </w:r>
    </w:p>
    <w:p w:rsidR="00136921" w:rsidRDefault="00136921" w:rsidP="00136921">
      <w:r>
        <w:t>En la eventualidad de existir discrepancia, las partes de común acuerdo solicitarán la realización de un nuevo peritaje a un organismo externo. En este caso, si el peritaje confirma alguno de los diagnósticos iniciales de una de las partes, el costo del mismo será de cuenta de aquella que hubiese estado errada.</w:t>
      </w:r>
    </w:p>
    <w:p w:rsidR="00136921" w:rsidRDefault="00136921" w:rsidP="00136921">
      <w:r>
        <w:t>Si el proveedor no se hiciera cargo de esta garantía a satisfacción de las empresas esto significará que se lo elimine del Registro de Proveedores.</w:t>
      </w:r>
    </w:p>
    <w:p w:rsidR="00136921" w:rsidRDefault="00136921" w:rsidP="00136921">
      <w:r>
        <w:t>Estas condiciones generales deberán ser ratificadas explícitamente por el proveedor en su oferta.</w:t>
      </w:r>
    </w:p>
    <w:p w:rsidR="00C2354F" w:rsidRDefault="00C2354F">
      <w:pPr>
        <w:rPr>
          <w:caps/>
        </w:rPr>
      </w:pPr>
    </w:p>
    <w:p w:rsidR="00825239" w:rsidRDefault="00825239" w:rsidP="00A153F1">
      <w:pPr>
        <w:pStyle w:val="Seccin"/>
        <w:numPr>
          <w:ilvl w:val="0"/>
          <w:numId w:val="10"/>
        </w:numPr>
      </w:pPr>
      <w:bookmarkStart w:id="83" w:name="_Toc366596946"/>
      <w:r>
        <w:rPr>
          <w:caps w:val="0"/>
        </w:rPr>
        <w:t>PLAN</w:t>
      </w:r>
      <w:bookmarkStart w:id="84" w:name="_Hlt499376471"/>
      <w:bookmarkEnd w:id="84"/>
      <w:r>
        <w:rPr>
          <w:caps w:val="0"/>
        </w:rPr>
        <w:t>ILLA DE DATOS GARANTIZADOS.</w:t>
      </w:r>
      <w:bookmarkEnd w:id="80"/>
      <w:bookmarkEnd w:id="81"/>
      <w:bookmarkEnd w:id="82"/>
      <w:bookmarkEnd w:id="83"/>
    </w:p>
    <w:p w:rsidR="00825239" w:rsidRPr="002E420E" w:rsidRDefault="00825239">
      <w:pPr>
        <w:spacing w:before="240"/>
        <w:rPr>
          <w:b/>
          <w:lang w:val="pt-PT"/>
        </w:rPr>
      </w:pPr>
      <w:r w:rsidRPr="002E420E">
        <w:rPr>
          <w:b/>
          <w:lang w:val="pt-PT"/>
        </w:rPr>
        <w:t>VER DOCUMENTO ANEXO "EMT004 Planilla garantizados.xls"</w:t>
      </w:r>
    </w:p>
    <w:p w:rsidR="00136921" w:rsidRPr="002E420E" w:rsidRDefault="00136921">
      <w:pPr>
        <w:ind w:left="0"/>
        <w:rPr>
          <w:lang w:val="pt-PT"/>
        </w:rPr>
      </w:pPr>
    </w:p>
    <w:sectPr w:rsidR="00136921" w:rsidRPr="002E420E" w:rsidSect="0014635B">
      <w:pgSz w:w="12242" w:h="15842" w:code="1"/>
      <w:pgMar w:top="1134" w:right="1701" w:bottom="1956"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8B8" w:rsidRDefault="004C48B8" w:rsidP="0061533C">
      <w:pPr>
        <w:spacing w:before="0" w:after="0"/>
      </w:pPr>
      <w:r>
        <w:separator/>
      </w:r>
    </w:p>
  </w:endnote>
  <w:endnote w:type="continuationSeparator" w:id="0">
    <w:p w:rsidR="004C48B8" w:rsidRDefault="004C48B8" w:rsidP="0061533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97A" w:rsidRDefault="00737A8A">
    <w:pPr>
      <w:pStyle w:val="Rodap"/>
      <w:framePr w:wrap="around" w:vAnchor="text" w:hAnchor="margin" w:xAlign="center" w:y="1"/>
      <w:rPr>
        <w:rStyle w:val="Nmerodepgina"/>
      </w:rPr>
    </w:pPr>
    <w:r>
      <w:rPr>
        <w:rStyle w:val="Nmerodepgina"/>
      </w:rPr>
      <w:fldChar w:fldCharType="begin"/>
    </w:r>
    <w:r w:rsidR="0080797A">
      <w:rPr>
        <w:rStyle w:val="Nmerodepgina"/>
      </w:rPr>
      <w:instrText xml:space="preserve">PAGE  </w:instrText>
    </w:r>
    <w:r>
      <w:rPr>
        <w:rStyle w:val="Nmerodepgina"/>
      </w:rPr>
      <w:fldChar w:fldCharType="separate"/>
    </w:r>
    <w:r w:rsidR="0080797A">
      <w:rPr>
        <w:rStyle w:val="Nmerodepgina"/>
        <w:noProof/>
      </w:rPr>
      <w:t>19</w:t>
    </w:r>
    <w:r>
      <w:rPr>
        <w:rStyle w:val="Nmerodepgina"/>
      </w:rPr>
      <w:fldChar w:fldCharType="end"/>
    </w:r>
  </w:p>
  <w:p w:rsidR="0080797A" w:rsidRDefault="0080797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97A" w:rsidRDefault="00737A8A">
    <w:pPr>
      <w:pStyle w:val="Rodap"/>
      <w:ind w:right="360"/>
      <w:jc w:val="center"/>
      <w:rPr>
        <w:b/>
        <w:sz w:val="20"/>
      </w:rPr>
    </w:pPr>
    <w:r>
      <w:rPr>
        <w:b/>
        <w:sz w:val="20"/>
      </w:rPr>
      <w:fldChar w:fldCharType="begin"/>
    </w:r>
    <w:r w:rsidR="0080797A">
      <w:rPr>
        <w:b/>
        <w:sz w:val="20"/>
      </w:rPr>
      <w:instrText xml:space="preserve"> IF </w:instrText>
    </w:r>
    <w:fldSimple w:instr=" DOCPROPERTY &quot;ESAPROBADA&quot;  \* MERGEFORMAT ">
      <w:r w:rsidR="0080797A" w:rsidRPr="006960DB">
        <w:rPr>
          <w:b/>
          <w:sz w:val="20"/>
        </w:rPr>
        <w:instrText>Y</w:instrText>
      </w:r>
    </w:fldSimple>
    <w:r w:rsidR="0080797A">
      <w:rPr>
        <w:b/>
        <w:sz w:val="20"/>
      </w:rPr>
      <w:instrText xml:space="preserve"> = Y " " "DOCUMENTO EN CONSULTA" </w:instrText>
    </w:r>
    <w:r>
      <w:rPr>
        <w:b/>
        <w:sz w:val="20"/>
      </w:rPr>
      <w:fldChar w:fldCharType="separate"/>
    </w:r>
    <w:r w:rsidR="00176096">
      <w:rPr>
        <w:b/>
        <w:noProof/>
        <w:sz w:val="20"/>
      </w:rPr>
      <w:t xml:space="preserve"> </w:t>
    </w:r>
    <w:r>
      <w:rPr>
        <w:b/>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8B8" w:rsidRDefault="004C48B8" w:rsidP="0061533C">
      <w:pPr>
        <w:spacing w:before="0" w:after="0"/>
      </w:pPr>
      <w:r>
        <w:separator/>
      </w:r>
    </w:p>
  </w:footnote>
  <w:footnote w:type="continuationSeparator" w:id="0">
    <w:p w:rsidR="004C48B8" w:rsidRDefault="004C48B8" w:rsidP="0061533C">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97A" w:rsidRDefault="0080797A" w:rsidP="002C781E">
    <w:pPr>
      <w:pStyle w:val="Cabealho"/>
      <w:ind w:left="709"/>
    </w:pPr>
    <w:r w:rsidRPr="00530A02">
      <w:rPr>
        <w:noProof/>
        <w:lang w:val="es-ES"/>
      </w:rPr>
      <w:drawing>
        <wp:inline distT="0" distB="0" distL="0" distR="0">
          <wp:extent cx="1453490" cy="1009402"/>
          <wp:effectExtent l="19050" t="0" r="0" b="0"/>
          <wp:docPr id="13" name="Imagen 2" descr="C:\Users\cl087315029\Documents\LNDx\logo LNDx v0.bmp"/>
          <wp:cNvGraphicFramePr/>
          <a:graphic xmlns:a="http://schemas.openxmlformats.org/drawingml/2006/main">
            <a:graphicData uri="http://schemas.openxmlformats.org/drawingml/2006/picture">
              <pic:pic xmlns:pic="http://schemas.openxmlformats.org/drawingml/2006/picture">
                <pic:nvPicPr>
                  <pic:cNvPr id="85" name="Picture 2" descr="C:\Users\cl087315029\Documents\LNDx\logo LNDx v0.bmp"/>
                  <pic:cNvPicPr>
                    <a:picLocks noChangeAspect="1" noChangeArrowheads="1"/>
                  </pic:cNvPicPr>
                </pic:nvPicPr>
                <pic:blipFill>
                  <a:blip r:embed="rId1" cstate="print"/>
                  <a:srcRect/>
                  <a:stretch>
                    <a:fillRect/>
                  </a:stretch>
                </pic:blipFill>
                <pic:spPr bwMode="auto">
                  <a:xfrm>
                    <a:off x="0" y="0"/>
                    <a:ext cx="1464985" cy="101738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1885"/>
      <w:gridCol w:w="5486"/>
      <w:gridCol w:w="2055"/>
    </w:tblGrid>
    <w:tr w:rsidR="0080797A" w:rsidTr="00F51169">
      <w:trPr>
        <w:cantSplit/>
        <w:trHeight w:val="380"/>
      </w:trPr>
      <w:tc>
        <w:tcPr>
          <w:tcW w:w="1885" w:type="dxa"/>
          <w:vMerge w:val="restart"/>
          <w:vAlign w:val="center"/>
        </w:tcPr>
        <w:p w:rsidR="0080797A" w:rsidRDefault="0080797A" w:rsidP="00530A02">
          <w:pPr>
            <w:pStyle w:val="Cabealho"/>
            <w:ind w:left="-70"/>
            <w:jc w:val="center"/>
          </w:pPr>
          <w:r w:rsidRPr="00530A02">
            <w:rPr>
              <w:noProof/>
              <w:lang w:val="es-ES"/>
            </w:rPr>
            <w:drawing>
              <wp:inline distT="0" distB="0" distL="0" distR="0">
                <wp:extent cx="1077736" cy="653143"/>
                <wp:effectExtent l="19050" t="0" r="8114" b="0"/>
                <wp:docPr id="3" name="Imagen 2" descr="C:\Users\cl087315029\Documents\LNDx\logo LNDx v0.bmp"/>
                <wp:cNvGraphicFramePr/>
                <a:graphic xmlns:a="http://schemas.openxmlformats.org/drawingml/2006/main">
                  <a:graphicData uri="http://schemas.openxmlformats.org/drawingml/2006/picture">
                    <pic:pic xmlns:pic="http://schemas.openxmlformats.org/drawingml/2006/picture">
                      <pic:nvPicPr>
                        <pic:cNvPr id="85" name="Picture 2" descr="C:\Users\cl087315029\Documents\LNDx\logo LNDx v0.bmp"/>
                        <pic:cNvPicPr>
                          <a:picLocks noChangeAspect="1" noChangeArrowheads="1"/>
                        </pic:cNvPicPr>
                      </pic:nvPicPr>
                      <pic:blipFill>
                        <a:blip r:embed="rId1" cstate="print"/>
                        <a:srcRect/>
                        <a:stretch>
                          <a:fillRect/>
                        </a:stretch>
                      </pic:blipFill>
                      <pic:spPr bwMode="auto">
                        <a:xfrm>
                          <a:off x="0" y="0"/>
                          <a:ext cx="1077725" cy="653136"/>
                        </a:xfrm>
                        <a:prstGeom prst="rect">
                          <a:avLst/>
                        </a:prstGeom>
                        <a:noFill/>
                        <a:ln w="9525">
                          <a:noFill/>
                          <a:miter lim="800000"/>
                          <a:headEnd/>
                          <a:tailEnd/>
                        </a:ln>
                      </pic:spPr>
                    </pic:pic>
                  </a:graphicData>
                </a:graphic>
              </wp:inline>
            </w:drawing>
          </w:r>
        </w:p>
      </w:tc>
      <w:tc>
        <w:tcPr>
          <w:tcW w:w="5486" w:type="dxa"/>
          <w:vMerge w:val="restart"/>
          <w:vAlign w:val="center"/>
        </w:tcPr>
        <w:p w:rsidR="0080797A" w:rsidRDefault="0080797A" w:rsidP="00A86B9B">
          <w:pPr>
            <w:pStyle w:val="Cabealho"/>
            <w:ind w:left="30"/>
            <w:jc w:val="center"/>
          </w:pPr>
          <w:r w:rsidRPr="00A86B9B">
            <w:t>RECONECTADORES DE DISTRIBUCIÓN AÉREOS</w:t>
          </w:r>
        </w:p>
      </w:tc>
      <w:tc>
        <w:tcPr>
          <w:tcW w:w="2055" w:type="dxa"/>
        </w:tcPr>
        <w:p w:rsidR="0080797A" w:rsidRDefault="0080797A" w:rsidP="00A86B9B">
          <w:pPr>
            <w:pStyle w:val="Cabealho"/>
            <w:ind w:left="72"/>
            <w:jc w:val="center"/>
          </w:pPr>
          <w:r w:rsidRPr="00953C53">
            <w:t>E-</w:t>
          </w:r>
          <w:r>
            <w:t>MT</w:t>
          </w:r>
          <w:r w:rsidRPr="00953C53">
            <w:t>-0</w:t>
          </w:r>
          <w:r>
            <w:t>04</w:t>
          </w:r>
        </w:p>
      </w:tc>
    </w:tr>
    <w:tr w:rsidR="0080797A" w:rsidRPr="0049612E" w:rsidTr="00F51169">
      <w:trPr>
        <w:cantSplit/>
        <w:trHeight w:val="190"/>
      </w:trPr>
      <w:tc>
        <w:tcPr>
          <w:tcW w:w="1885" w:type="dxa"/>
          <w:vMerge/>
        </w:tcPr>
        <w:p w:rsidR="0080797A" w:rsidRDefault="0080797A" w:rsidP="00F51169">
          <w:pPr>
            <w:pStyle w:val="Cabealho"/>
          </w:pPr>
        </w:p>
      </w:tc>
      <w:tc>
        <w:tcPr>
          <w:tcW w:w="5486" w:type="dxa"/>
          <w:vMerge/>
        </w:tcPr>
        <w:p w:rsidR="0080797A" w:rsidRDefault="0080797A" w:rsidP="00F51169">
          <w:pPr>
            <w:pStyle w:val="Cabealho"/>
          </w:pPr>
        </w:p>
      </w:tc>
      <w:tc>
        <w:tcPr>
          <w:tcW w:w="2055" w:type="dxa"/>
        </w:tcPr>
        <w:p w:rsidR="0080797A" w:rsidRPr="00010509" w:rsidRDefault="0080797A" w:rsidP="00B11127">
          <w:pPr>
            <w:pStyle w:val="Cabealho"/>
            <w:tabs>
              <w:tab w:val="left" w:pos="754"/>
            </w:tabs>
            <w:spacing w:after="0"/>
            <w:ind w:left="214"/>
            <w:jc w:val="center"/>
            <w:rPr>
              <w:lang w:val="es-ES"/>
            </w:rPr>
          </w:pPr>
          <w:r w:rsidRPr="00010509">
            <w:rPr>
              <w:lang w:val="es-ES"/>
            </w:rPr>
            <w:t>Rev.:</w:t>
          </w:r>
          <w:r w:rsidR="00010509" w:rsidRPr="00010509">
            <w:rPr>
              <w:lang w:val="es-ES"/>
            </w:rPr>
            <w:t>3.0</w:t>
          </w:r>
        </w:p>
        <w:p w:rsidR="0080797A" w:rsidRPr="00CE6D61" w:rsidRDefault="0080797A" w:rsidP="00C2354F">
          <w:pPr>
            <w:pStyle w:val="Cabealho"/>
            <w:tabs>
              <w:tab w:val="left" w:pos="754"/>
            </w:tabs>
            <w:spacing w:before="0"/>
            <w:ind w:left="45"/>
            <w:jc w:val="center"/>
            <w:rPr>
              <w:caps/>
              <w:lang w:val="es-ES"/>
            </w:rPr>
          </w:pPr>
          <w:r>
            <w:rPr>
              <w:caps/>
              <w:lang w:val="es-ES"/>
            </w:rPr>
            <w:t>agosto 2013</w:t>
          </w:r>
        </w:p>
      </w:tc>
    </w:tr>
    <w:tr w:rsidR="0080797A" w:rsidTr="00F51169">
      <w:trPr>
        <w:cantSplit/>
        <w:trHeight w:val="372"/>
      </w:trPr>
      <w:tc>
        <w:tcPr>
          <w:tcW w:w="1885" w:type="dxa"/>
          <w:vMerge/>
        </w:tcPr>
        <w:p w:rsidR="0080797A" w:rsidRPr="00CE6D61" w:rsidRDefault="0080797A" w:rsidP="00F51169">
          <w:pPr>
            <w:pStyle w:val="Cabealho"/>
            <w:rPr>
              <w:lang w:val="es-ES"/>
            </w:rPr>
          </w:pPr>
        </w:p>
      </w:tc>
      <w:tc>
        <w:tcPr>
          <w:tcW w:w="5486" w:type="dxa"/>
          <w:vMerge/>
        </w:tcPr>
        <w:p w:rsidR="0080797A" w:rsidRPr="00CE6D61" w:rsidRDefault="0080797A" w:rsidP="00F51169">
          <w:pPr>
            <w:pStyle w:val="Cabealho"/>
            <w:rPr>
              <w:lang w:val="es-ES"/>
            </w:rPr>
          </w:pPr>
        </w:p>
      </w:tc>
      <w:tc>
        <w:tcPr>
          <w:tcW w:w="2055" w:type="dxa"/>
        </w:tcPr>
        <w:p w:rsidR="0080797A" w:rsidRDefault="0080797A" w:rsidP="00F51169">
          <w:pPr>
            <w:pStyle w:val="Cabealho"/>
          </w:pPr>
          <w:r>
            <w:rPr>
              <w:snapToGrid w:val="0"/>
            </w:rPr>
            <w:t xml:space="preserve">Página </w:t>
          </w:r>
          <w:r w:rsidR="00737A8A">
            <w:rPr>
              <w:snapToGrid w:val="0"/>
            </w:rPr>
            <w:fldChar w:fldCharType="begin"/>
          </w:r>
          <w:r>
            <w:rPr>
              <w:snapToGrid w:val="0"/>
            </w:rPr>
            <w:instrText xml:space="preserve"> PAGE </w:instrText>
          </w:r>
          <w:r w:rsidR="00737A8A">
            <w:rPr>
              <w:snapToGrid w:val="0"/>
            </w:rPr>
            <w:fldChar w:fldCharType="separate"/>
          </w:r>
          <w:r w:rsidR="00176096">
            <w:rPr>
              <w:noProof/>
              <w:snapToGrid w:val="0"/>
            </w:rPr>
            <w:t>3</w:t>
          </w:r>
          <w:r w:rsidR="00737A8A">
            <w:rPr>
              <w:snapToGrid w:val="0"/>
            </w:rPr>
            <w:fldChar w:fldCharType="end"/>
          </w:r>
          <w:r>
            <w:rPr>
              <w:snapToGrid w:val="0"/>
            </w:rPr>
            <w:t xml:space="preserve"> de </w:t>
          </w:r>
          <w:r w:rsidR="00737A8A">
            <w:rPr>
              <w:snapToGrid w:val="0"/>
            </w:rPr>
            <w:fldChar w:fldCharType="begin"/>
          </w:r>
          <w:r>
            <w:rPr>
              <w:snapToGrid w:val="0"/>
            </w:rPr>
            <w:instrText xml:space="preserve"> NUMPAGES </w:instrText>
          </w:r>
          <w:r w:rsidR="00737A8A">
            <w:rPr>
              <w:snapToGrid w:val="0"/>
            </w:rPr>
            <w:fldChar w:fldCharType="separate"/>
          </w:r>
          <w:r w:rsidR="00176096">
            <w:rPr>
              <w:noProof/>
              <w:snapToGrid w:val="0"/>
            </w:rPr>
            <w:t>21</w:t>
          </w:r>
          <w:r w:rsidR="00737A8A">
            <w:rPr>
              <w:snapToGrid w:val="0"/>
            </w:rPr>
            <w:fldChar w:fldCharType="end"/>
          </w:r>
        </w:p>
      </w:tc>
    </w:tr>
  </w:tbl>
  <w:p w:rsidR="0080797A" w:rsidRPr="00B471BE" w:rsidRDefault="0080797A" w:rsidP="00B471BE">
    <w:pPr>
      <w:pStyle w:val="Cabealho"/>
      <w:ind w:left="0"/>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11A8ADC2"/>
    <w:lvl w:ilvl="0">
      <w:start w:val="1"/>
      <w:numFmt w:val="bullet"/>
      <w:pStyle w:val="viets"/>
      <w:lvlText w:val=""/>
      <w:lvlJc w:val="left"/>
      <w:pPr>
        <w:tabs>
          <w:tab w:val="num" w:pos="1492"/>
        </w:tabs>
        <w:ind w:left="1492" w:hanging="360"/>
      </w:pPr>
      <w:rPr>
        <w:rFonts w:ascii="Symbol" w:hAnsi="Symbol" w:hint="default"/>
      </w:rPr>
    </w:lvl>
  </w:abstractNum>
  <w:abstractNum w:abstractNumId="1">
    <w:nsid w:val="FFFFFF81"/>
    <w:multiLevelType w:val="singleLevel"/>
    <w:tmpl w:val="D284D2C6"/>
    <w:lvl w:ilvl="0">
      <w:start w:val="1"/>
      <w:numFmt w:val="bullet"/>
      <w:pStyle w:val="Commarcadores5"/>
      <w:lvlText w:val=""/>
      <w:lvlJc w:val="left"/>
      <w:pPr>
        <w:tabs>
          <w:tab w:val="num" w:pos="1209"/>
        </w:tabs>
        <w:ind w:left="1209" w:hanging="360"/>
      </w:pPr>
      <w:rPr>
        <w:rFonts w:ascii="Symbol" w:hAnsi="Symbol" w:hint="default"/>
      </w:rPr>
    </w:lvl>
  </w:abstractNum>
  <w:abstractNum w:abstractNumId="2">
    <w:nsid w:val="FFFFFF82"/>
    <w:multiLevelType w:val="singleLevel"/>
    <w:tmpl w:val="A712E474"/>
    <w:lvl w:ilvl="0">
      <w:start w:val="1"/>
      <w:numFmt w:val="bullet"/>
      <w:pStyle w:val="Commarcadores4"/>
      <w:lvlText w:val=""/>
      <w:lvlJc w:val="left"/>
      <w:pPr>
        <w:tabs>
          <w:tab w:val="num" w:pos="360"/>
        </w:tabs>
        <w:ind w:left="360" w:hanging="360"/>
      </w:pPr>
      <w:rPr>
        <w:rFonts w:ascii="Wingdings" w:hAnsi="Wingdings" w:hint="default"/>
      </w:rPr>
    </w:lvl>
  </w:abstractNum>
  <w:abstractNum w:abstractNumId="3">
    <w:nsid w:val="FFFFFF83"/>
    <w:multiLevelType w:val="singleLevel"/>
    <w:tmpl w:val="9A729A0A"/>
    <w:lvl w:ilvl="0">
      <w:start w:val="1"/>
      <w:numFmt w:val="bullet"/>
      <w:pStyle w:val="Commarcadores3"/>
      <w:lvlText w:val=""/>
      <w:lvlJc w:val="left"/>
      <w:pPr>
        <w:tabs>
          <w:tab w:val="num" w:pos="643"/>
        </w:tabs>
        <w:ind w:left="643" w:hanging="360"/>
      </w:pPr>
      <w:rPr>
        <w:rFonts w:ascii="Symbol" w:hAnsi="Symbol" w:hint="default"/>
      </w:rPr>
    </w:lvl>
  </w:abstractNum>
  <w:abstractNum w:abstractNumId="4">
    <w:nsid w:val="FFFFFF89"/>
    <w:multiLevelType w:val="singleLevel"/>
    <w:tmpl w:val="23AE1CA0"/>
    <w:lvl w:ilvl="0">
      <w:start w:val="1"/>
      <w:numFmt w:val="bullet"/>
      <w:pStyle w:val="SubSubSeccin"/>
      <w:lvlText w:val=""/>
      <w:lvlJc w:val="left"/>
      <w:pPr>
        <w:tabs>
          <w:tab w:val="num" w:pos="360"/>
        </w:tabs>
        <w:ind w:left="360" w:hanging="360"/>
      </w:pPr>
      <w:rPr>
        <w:rFonts w:ascii="Symbol" w:hAnsi="Symbol" w:hint="default"/>
      </w:rPr>
    </w:lvl>
  </w:abstractNum>
  <w:abstractNum w:abstractNumId="5">
    <w:nsid w:val="09E36F76"/>
    <w:multiLevelType w:val="hybridMultilevel"/>
    <w:tmpl w:val="80FCB4FA"/>
    <w:lvl w:ilvl="0" w:tplc="7958C868">
      <w:numFmt w:val="bullet"/>
      <w:lvlText w:val="-"/>
      <w:lvlJc w:val="left"/>
      <w:pPr>
        <w:ind w:left="720" w:hanging="360"/>
      </w:pPr>
      <w:rPr>
        <w:rFonts w:ascii="Arial" w:hAnsi="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FCB12DF"/>
    <w:multiLevelType w:val="multilevel"/>
    <w:tmpl w:val="FD34697C"/>
    <w:lvl w:ilvl="0">
      <w:start w:val="1"/>
      <w:numFmt w:val="decimal"/>
      <w:pStyle w:val="Anexos"/>
      <w:suff w:val="space"/>
      <w:lvlText w:val="Anexo %1."/>
      <w:lvlJc w:val="left"/>
      <w:rPr>
        <w:rFonts w:cs="Times New Roman"/>
      </w:rPr>
    </w:lvl>
    <w:lvl w:ilvl="1">
      <w:start w:val="1"/>
      <w:numFmt w:val="decimal"/>
      <w:isLgl/>
      <w:suff w:val="space"/>
      <w:lvlText w:val="%1.%2."/>
      <w:lvlJc w:val="left"/>
      <w:rPr>
        <w:rFonts w:cs="Times New Roman"/>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lvlText w:val="%1.%2.%3.%4.%5.%6."/>
      <w:lvlJc w:val="left"/>
      <w:pPr>
        <w:tabs>
          <w:tab w:val="num" w:pos="1440"/>
        </w:tabs>
      </w:pPr>
      <w:rPr>
        <w:rFonts w:cs="Times New Roman"/>
      </w:rPr>
    </w:lvl>
    <w:lvl w:ilvl="6">
      <w:start w:val="1"/>
      <w:numFmt w:val="decimal"/>
      <w:lvlText w:val="%1.%2.%3.%4.%5.%6.%7."/>
      <w:lvlJc w:val="left"/>
      <w:pPr>
        <w:tabs>
          <w:tab w:val="num" w:pos="180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2160"/>
        </w:tabs>
      </w:pPr>
      <w:rPr>
        <w:rFonts w:cs="Times New Roman"/>
      </w:rPr>
    </w:lvl>
  </w:abstractNum>
  <w:abstractNum w:abstractNumId="7">
    <w:nsid w:val="10C34C46"/>
    <w:multiLevelType w:val="hybridMultilevel"/>
    <w:tmpl w:val="E04A3A0E"/>
    <w:lvl w:ilvl="0" w:tplc="0C0A0001">
      <w:start w:val="1"/>
      <w:numFmt w:val="bullet"/>
      <w:lvlText w:val=""/>
      <w:lvlJc w:val="left"/>
      <w:pPr>
        <w:ind w:left="1145" w:hanging="360"/>
      </w:pPr>
      <w:rPr>
        <w:rFonts w:ascii="Symbol" w:hAnsi="Symbol" w:hint="default"/>
      </w:rPr>
    </w:lvl>
    <w:lvl w:ilvl="1" w:tplc="0C0A0003">
      <w:start w:val="1"/>
      <w:numFmt w:val="bullet"/>
      <w:lvlText w:val="o"/>
      <w:lvlJc w:val="left"/>
      <w:pPr>
        <w:ind w:left="1865" w:hanging="360"/>
      </w:pPr>
      <w:rPr>
        <w:rFonts w:ascii="Courier New" w:hAnsi="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8">
    <w:nsid w:val="285E61B9"/>
    <w:multiLevelType w:val="multilevel"/>
    <w:tmpl w:val="CB92322A"/>
    <w:lvl w:ilvl="0">
      <w:start w:val="1"/>
      <w:numFmt w:val="bullet"/>
      <w:pStyle w:val="Commarcadores"/>
      <w:lvlText w:val=""/>
      <w:lvlJc w:val="left"/>
      <w:pPr>
        <w:tabs>
          <w:tab w:val="num" w:pos="1211"/>
        </w:tabs>
        <w:ind w:left="1134" w:hanging="283"/>
      </w:pPr>
      <w:rPr>
        <w:rFonts w:ascii="Wingdings" w:hAnsi="Wingdings" w:hint="default"/>
      </w:rPr>
    </w:lvl>
    <w:lvl w:ilvl="1">
      <w:start w:val="1"/>
      <w:numFmt w:val="bullet"/>
      <w:lvlText w:val=""/>
      <w:lvlJc w:val="left"/>
      <w:pPr>
        <w:tabs>
          <w:tab w:val="num" w:pos="1494"/>
        </w:tabs>
        <w:ind w:left="1418" w:hanging="284"/>
      </w:pPr>
      <w:rPr>
        <w:rFonts w:ascii="Wingdings" w:hAnsi="Wingdings" w:hint="default"/>
      </w:rPr>
    </w:lvl>
    <w:lvl w:ilvl="2">
      <w:start w:val="1"/>
      <w:numFmt w:val="bullet"/>
      <w:lvlText w:val=""/>
      <w:lvlJc w:val="left"/>
      <w:pPr>
        <w:tabs>
          <w:tab w:val="num" w:pos="1778"/>
        </w:tabs>
        <w:ind w:left="1701" w:hanging="283"/>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2CCF470F"/>
    <w:multiLevelType w:val="hybridMultilevel"/>
    <w:tmpl w:val="01DA5AA6"/>
    <w:lvl w:ilvl="0" w:tplc="0C0A0001">
      <w:start w:val="1"/>
      <w:numFmt w:val="bullet"/>
      <w:lvlText w:val=""/>
      <w:lvlJc w:val="left"/>
      <w:pPr>
        <w:ind w:left="567" w:hanging="360"/>
      </w:pPr>
      <w:rPr>
        <w:rFonts w:ascii="Symbol" w:hAnsi="Symbol" w:hint="default"/>
      </w:rPr>
    </w:lvl>
    <w:lvl w:ilvl="1" w:tplc="0C0A0003" w:tentative="1">
      <w:start w:val="1"/>
      <w:numFmt w:val="bullet"/>
      <w:lvlText w:val="o"/>
      <w:lvlJc w:val="left"/>
      <w:pPr>
        <w:ind w:left="1287" w:hanging="360"/>
      </w:pPr>
      <w:rPr>
        <w:rFonts w:ascii="Courier New" w:hAnsi="Courier New" w:cs="Courier New" w:hint="default"/>
      </w:rPr>
    </w:lvl>
    <w:lvl w:ilvl="2" w:tplc="0C0A0005" w:tentative="1">
      <w:start w:val="1"/>
      <w:numFmt w:val="bullet"/>
      <w:lvlText w:val=""/>
      <w:lvlJc w:val="left"/>
      <w:pPr>
        <w:ind w:left="2007" w:hanging="360"/>
      </w:pPr>
      <w:rPr>
        <w:rFonts w:ascii="Wingdings" w:hAnsi="Wingdings" w:hint="default"/>
      </w:rPr>
    </w:lvl>
    <w:lvl w:ilvl="3" w:tplc="0C0A0001" w:tentative="1">
      <w:start w:val="1"/>
      <w:numFmt w:val="bullet"/>
      <w:lvlText w:val=""/>
      <w:lvlJc w:val="left"/>
      <w:pPr>
        <w:ind w:left="2727" w:hanging="360"/>
      </w:pPr>
      <w:rPr>
        <w:rFonts w:ascii="Symbol" w:hAnsi="Symbol" w:hint="default"/>
      </w:rPr>
    </w:lvl>
    <w:lvl w:ilvl="4" w:tplc="0C0A0003" w:tentative="1">
      <w:start w:val="1"/>
      <w:numFmt w:val="bullet"/>
      <w:lvlText w:val="o"/>
      <w:lvlJc w:val="left"/>
      <w:pPr>
        <w:ind w:left="3447" w:hanging="360"/>
      </w:pPr>
      <w:rPr>
        <w:rFonts w:ascii="Courier New" w:hAnsi="Courier New" w:cs="Courier New" w:hint="default"/>
      </w:rPr>
    </w:lvl>
    <w:lvl w:ilvl="5" w:tplc="0C0A0005" w:tentative="1">
      <w:start w:val="1"/>
      <w:numFmt w:val="bullet"/>
      <w:lvlText w:val=""/>
      <w:lvlJc w:val="left"/>
      <w:pPr>
        <w:ind w:left="4167" w:hanging="360"/>
      </w:pPr>
      <w:rPr>
        <w:rFonts w:ascii="Wingdings" w:hAnsi="Wingdings" w:hint="default"/>
      </w:rPr>
    </w:lvl>
    <w:lvl w:ilvl="6" w:tplc="0C0A0001" w:tentative="1">
      <w:start w:val="1"/>
      <w:numFmt w:val="bullet"/>
      <w:lvlText w:val=""/>
      <w:lvlJc w:val="left"/>
      <w:pPr>
        <w:ind w:left="4887" w:hanging="360"/>
      </w:pPr>
      <w:rPr>
        <w:rFonts w:ascii="Symbol" w:hAnsi="Symbol" w:hint="default"/>
      </w:rPr>
    </w:lvl>
    <w:lvl w:ilvl="7" w:tplc="0C0A0003" w:tentative="1">
      <w:start w:val="1"/>
      <w:numFmt w:val="bullet"/>
      <w:lvlText w:val="o"/>
      <w:lvlJc w:val="left"/>
      <w:pPr>
        <w:ind w:left="5607" w:hanging="360"/>
      </w:pPr>
      <w:rPr>
        <w:rFonts w:ascii="Courier New" w:hAnsi="Courier New" w:cs="Courier New" w:hint="default"/>
      </w:rPr>
    </w:lvl>
    <w:lvl w:ilvl="8" w:tplc="0C0A0005" w:tentative="1">
      <w:start w:val="1"/>
      <w:numFmt w:val="bullet"/>
      <w:lvlText w:val=""/>
      <w:lvlJc w:val="left"/>
      <w:pPr>
        <w:ind w:left="6327" w:hanging="360"/>
      </w:pPr>
      <w:rPr>
        <w:rFonts w:ascii="Wingdings" w:hAnsi="Wingdings" w:hint="default"/>
      </w:rPr>
    </w:lvl>
  </w:abstractNum>
  <w:abstractNum w:abstractNumId="10">
    <w:nsid w:val="381E0B63"/>
    <w:multiLevelType w:val="hybridMultilevel"/>
    <w:tmpl w:val="FD44A7EC"/>
    <w:lvl w:ilvl="0" w:tplc="76C282AE">
      <w:start w:val="1"/>
      <w:numFmt w:val="lowerLetter"/>
      <w:lvlText w:val="%1)"/>
      <w:lvlJc w:val="left"/>
      <w:pPr>
        <w:tabs>
          <w:tab w:val="num" w:pos="785"/>
        </w:tabs>
        <w:ind w:left="785" w:hanging="360"/>
      </w:pPr>
      <w:rPr>
        <w:rFonts w:hint="default"/>
        <w:b w:val="0"/>
        <w:i w:val="0"/>
        <w:caps w:val="0"/>
        <w:strike w:val="0"/>
        <w:dstrike w:val="0"/>
        <w:shadow w:val="0"/>
        <w:emboss w:val="0"/>
        <w:imprint w:val="0"/>
        <w:vanish w:val="0"/>
        <w:w w:val="105"/>
        <w:sz w:val="22"/>
        <w:vertAlign w:val="baseline"/>
      </w:rPr>
    </w:lvl>
    <w:lvl w:ilvl="1" w:tplc="0C0A0019" w:tentative="1">
      <w:start w:val="1"/>
      <w:numFmt w:val="lowerLetter"/>
      <w:lvlText w:val="%2."/>
      <w:lvlJc w:val="left"/>
      <w:pPr>
        <w:tabs>
          <w:tab w:val="num" w:pos="1505"/>
        </w:tabs>
        <w:ind w:left="1505" w:hanging="360"/>
      </w:pPr>
      <w:rPr>
        <w:rFonts w:cs="Times New Roman"/>
      </w:rPr>
    </w:lvl>
    <w:lvl w:ilvl="2" w:tplc="0C0A001B" w:tentative="1">
      <w:start w:val="1"/>
      <w:numFmt w:val="lowerRoman"/>
      <w:lvlText w:val="%3."/>
      <w:lvlJc w:val="right"/>
      <w:pPr>
        <w:tabs>
          <w:tab w:val="num" w:pos="2225"/>
        </w:tabs>
        <w:ind w:left="2225" w:hanging="180"/>
      </w:pPr>
      <w:rPr>
        <w:rFonts w:cs="Times New Roman"/>
      </w:rPr>
    </w:lvl>
    <w:lvl w:ilvl="3" w:tplc="0C0A000F" w:tentative="1">
      <w:start w:val="1"/>
      <w:numFmt w:val="decimal"/>
      <w:lvlText w:val="%4."/>
      <w:lvlJc w:val="left"/>
      <w:pPr>
        <w:tabs>
          <w:tab w:val="num" w:pos="2945"/>
        </w:tabs>
        <w:ind w:left="2945" w:hanging="360"/>
      </w:pPr>
      <w:rPr>
        <w:rFonts w:cs="Times New Roman"/>
      </w:rPr>
    </w:lvl>
    <w:lvl w:ilvl="4" w:tplc="0C0A0019" w:tentative="1">
      <w:start w:val="1"/>
      <w:numFmt w:val="lowerLetter"/>
      <w:lvlText w:val="%5."/>
      <w:lvlJc w:val="left"/>
      <w:pPr>
        <w:tabs>
          <w:tab w:val="num" w:pos="3665"/>
        </w:tabs>
        <w:ind w:left="3665" w:hanging="360"/>
      </w:pPr>
      <w:rPr>
        <w:rFonts w:cs="Times New Roman"/>
      </w:rPr>
    </w:lvl>
    <w:lvl w:ilvl="5" w:tplc="0C0A001B" w:tentative="1">
      <w:start w:val="1"/>
      <w:numFmt w:val="lowerRoman"/>
      <w:lvlText w:val="%6."/>
      <w:lvlJc w:val="right"/>
      <w:pPr>
        <w:tabs>
          <w:tab w:val="num" w:pos="4385"/>
        </w:tabs>
        <w:ind w:left="4385" w:hanging="180"/>
      </w:pPr>
      <w:rPr>
        <w:rFonts w:cs="Times New Roman"/>
      </w:rPr>
    </w:lvl>
    <w:lvl w:ilvl="6" w:tplc="0C0A000F" w:tentative="1">
      <w:start w:val="1"/>
      <w:numFmt w:val="decimal"/>
      <w:lvlText w:val="%7."/>
      <w:lvlJc w:val="left"/>
      <w:pPr>
        <w:tabs>
          <w:tab w:val="num" w:pos="5105"/>
        </w:tabs>
        <w:ind w:left="5105" w:hanging="360"/>
      </w:pPr>
      <w:rPr>
        <w:rFonts w:cs="Times New Roman"/>
      </w:rPr>
    </w:lvl>
    <w:lvl w:ilvl="7" w:tplc="0C0A0019" w:tentative="1">
      <w:start w:val="1"/>
      <w:numFmt w:val="lowerLetter"/>
      <w:lvlText w:val="%8."/>
      <w:lvlJc w:val="left"/>
      <w:pPr>
        <w:tabs>
          <w:tab w:val="num" w:pos="5825"/>
        </w:tabs>
        <w:ind w:left="5825" w:hanging="360"/>
      </w:pPr>
      <w:rPr>
        <w:rFonts w:cs="Times New Roman"/>
      </w:rPr>
    </w:lvl>
    <w:lvl w:ilvl="8" w:tplc="0C0A001B" w:tentative="1">
      <w:start w:val="1"/>
      <w:numFmt w:val="lowerRoman"/>
      <w:lvlText w:val="%9."/>
      <w:lvlJc w:val="right"/>
      <w:pPr>
        <w:tabs>
          <w:tab w:val="num" w:pos="6545"/>
        </w:tabs>
        <w:ind w:left="6545" w:hanging="180"/>
      </w:pPr>
      <w:rPr>
        <w:rFonts w:cs="Times New Roman"/>
      </w:rPr>
    </w:lvl>
  </w:abstractNum>
  <w:abstractNum w:abstractNumId="11">
    <w:nsid w:val="4120222E"/>
    <w:multiLevelType w:val="multilevel"/>
    <w:tmpl w:val="3C9A38AE"/>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720"/>
      </w:pPr>
      <w:rPr>
        <w:rFonts w:cs="Times New Roman"/>
      </w:rPr>
    </w:lvl>
    <w:lvl w:ilvl="2">
      <w:start w:val="1"/>
      <w:numFmt w:val="decimal"/>
      <w:lvlText w:val="%3."/>
      <w:lvlJc w:val="left"/>
      <w:pPr>
        <w:tabs>
          <w:tab w:val="num" w:pos="2520"/>
        </w:tabs>
        <w:ind w:left="2520" w:hanging="720"/>
      </w:pPr>
      <w:rPr>
        <w:rFonts w:cs="Times New Roman"/>
      </w:rPr>
    </w:lvl>
    <w:lvl w:ilvl="3">
      <w:start w:val="1"/>
      <w:numFmt w:val="decimal"/>
      <w:lvlText w:val="%4."/>
      <w:lvlJc w:val="left"/>
      <w:pPr>
        <w:tabs>
          <w:tab w:val="num" w:pos="3240"/>
        </w:tabs>
        <w:ind w:left="3240" w:hanging="720"/>
      </w:pPr>
      <w:rPr>
        <w:rFonts w:cs="Times New Roman"/>
      </w:rPr>
    </w:lvl>
    <w:lvl w:ilvl="4">
      <w:start w:val="1"/>
      <w:numFmt w:val="decimal"/>
      <w:lvlText w:val="%5."/>
      <w:lvlJc w:val="left"/>
      <w:pPr>
        <w:tabs>
          <w:tab w:val="num" w:pos="3960"/>
        </w:tabs>
        <w:ind w:left="3960" w:hanging="720"/>
      </w:pPr>
      <w:rPr>
        <w:rFonts w:cs="Times New Roman"/>
      </w:rPr>
    </w:lvl>
    <w:lvl w:ilvl="5">
      <w:start w:val="1"/>
      <w:numFmt w:val="decimal"/>
      <w:lvlText w:val="%6."/>
      <w:lvlJc w:val="left"/>
      <w:pPr>
        <w:tabs>
          <w:tab w:val="num" w:pos="4680"/>
        </w:tabs>
        <w:ind w:left="4680" w:hanging="720"/>
      </w:pPr>
      <w:rPr>
        <w:rFonts w:cs="Times New Roman"/>
      </w:rPr>
    </w:lvl>
    <w:lvl w:ilvl="6">
      <w:start w:val="1"/>
      <w:numFmt w:val="decimal"/>
      <w:lvlText w:val="%7."/>
      <w:lvlJc w:val="left"/>
      <w:pPr>
        <w:tabs>
          <w:tab w:val="num" w:pos="5400"/>
        </w:tabs>
        <w:ind w:left="5400" w:hanging="720"/>
      </w:pPr>
      <w:rPr>
        <w:rFonts w:cs="Times New Roman"/>
      </w:rPr>
    </w:lvl>
    <w:lvl w:ilvl="7">
      <w:start w:val="1"/>
      <w:numFmt w:val="decimal"/>
      <w:lvlText w:val="%8."/>
      <w:lvlJc w:val="left"/>
      <w:pPr>
        <w:tabs>
          <w:tab w:val="num" w:pos="6120"/>
        </w:tabs>
        <w:ind w:left="6120" w:hanging="720"/>
      </w:pPr>
      <w:rPr>
        <w:rFonts w:cs="Times New Roman"/>
      </w:rPr>
    </w:lvl>
    <w:lvl w:ilvl="8">
      <w:start w:val="1"/>
      <w:numFmt w:val="decimal"/>
      <w:lvlText w:val="%9."/>
      <w:lvlJc w:val="left"/>
      <w:pPr>
        <w:tabs>
          <w:tab w:val="num" w:pos="6840"/>
        </w:tabs>
        <w:ind w:left="6840" w:hanging="720"/>
      </w:pPr>
      <w:rPr>
        <w:rFonts w:cs="Times New Roman"/>
      </w:rPr>
    </w:lvl>
  </w:abstractNum>
  <w:abstractNum w:abstractNumId="12">
    <w:nsid w:val="41EC40E0"/>
    <w:multiLevelType w:val="hybridMultilevel"/>
    <w:tmpl w:val="6D1E7A46"/>
    <w:lvl w:ilvl="0" w:tplc="0C0A0017">
      <w:start w:val="1"/>
      <w:numFmt w:val="lowerLetter"/>
      <w:lvlText w:val="%1)"/>
      <w:lvlJc w:val="left"/>
      <w:pPr>
        <w:ind w:left="1145" w:hanging="360"/>
      </w:pPr>
      <w:rPr>
        <w:rFonts w:cs="Times New Roman"/>
      </w:rPr>
    </w:lvl>
    <w:lvl w:ilvl="1" w:tplc="432EB5BE">
      <w:start w:val="1"/>
      <w:numFmt w:val="decimal"/>
      <w:lvlText w:val="%2)"/>
      <w:lvlJc w:val="left"/>
      <w:pPr>
        <w:ind w:left="1865" w:hanging="360"/>
      </w:pPr>
      <w:rPr>
        <w:rFonts w:cs="Times New Roman" w:hint="default"/>
      </w:rPr>
    </w:lvl>
    <w:lvl w:ilvl="2" w:tplc="0C0A001B" w:tentative="1">
      <w:start w:val="1"/>
      <w:numFmt w:val="lowerRoman"/>
      <w:lvlText w:val="%3."/>
      <w:lvlJc w:val="right"/>
      <w:pPr>
        <w:ind w:left="2585" w:hanging="180"/>
      </w:pPr>
      <w:rPr>
        <w:rFonts w:cs="Times New Roman"/>
      </w:rPr>
    </w:lvl>
    <w:lvl w:ilvl="3" w:tplc="0C0A000F" w:tentative="1">
      <w:start w:val="1"/>
      <w:numFmt w:val="decimal"/>
      <w:lvlText w:val="%4."/>
      <w:lvlJc w:val="left"/>
      <w:pPr>
        <w:ind w:left="3305" w:hanging="360"/>
      </w:pPr>
      <w:rPr>
        <w:rFonts w:cs="Times New Roman"/>
      </w:rPr>
    </w:lvl>
    <w:lvl w:ilvl="4" w:tplc="0C0A0019" w:tentative="1">
      <w:start w:val="1"/>
      <w:numFmt w:val="lowerLetter"/>
      <w:lvlText w:val="%5."/>
      <w:lvlJc w:val="left"/>
      <w:pPr>
        <w:ind w:left="4025" w:hanging="360"/>
      </w:pPr>
      <w:rPr>
        <w:rFonts w:cs="Times New Roman"/>
      </w:rPr>
    </w:lvl>
    <w:lvl w:ilvl="5" w:tplc="0C0A001B" w:tentative="1">
      <w:start w:val="1"/>
      <w:numFmt w:val="lowerRoman"/>
      <w:lvlText w:val="%6."/>
      <w:lvlJc w:val="right"/>
      <w:pPr>
        <w:ind w:left="4745" w:hanging="180"/>
      </w:pPr>
      <w:rPr>
        <w:rFonts w:cs="Times New Roman"/>
      </w:rPr>
    </w:lvl>
    <w:lvl w:ilvl="6" w:tplc="0C0A000F" w:tentative="1">
      <w:start w:val="1"/>
      <w:numFmt w:val="decimal"/>
      <w:lvlText w:val="%7."/>
      <w:lvlJc w:val="left"/>
      <w:pPr>
        <w:ind w:left="5465" w:hanging="360"/>
      </w:pPr>
      <w:rPr>
        <w:rFonts w:cs="Times New Roman"/>
      </w:rPr>
    </w:lvl>
    <w:lvl w:ilvl="7" w:tplc="0C0A0019" w:tentative="1">
      <w:start w:val="1"/>
      <w:numFmt w:val="lowerLetter"/>
      <w:lvlText w:val="%8."/>
      <w:lvlJc w:val="left"/>
      <w:pPr>
        <w:ind w:left="6185" w:hanging="360"/>
      </w:pPr>
      <w:rPr>
        <w:rFonts w:cs="Times New Roman"/>
      </w:rPr>
    </w:lvl>
    <w:lvl w:ilvl="8" w:tplc="0C0A001B" w:tentative="1">
      <w:start w:val="1"/>
      <w:numFmt w:val="lowerRoman"/>
      <w:lvlText w:val="%9."/>
      <w:lvlJc w:val="right"/>
      <w:pPr>
        <w:ind w:left="6905" w:hanging="180"/>
      </w:pPr>
      <w:rPr>
        <w:rFonts w:cs="Times New Roman"/>
      </w:rPr>
    </w:lvl>
  </w:abstractNum>
  <w:abstractNum w:abstractNumId="13">
    <w:nsid w:val="47622BFB"/>
    <w:multiLevelType w:val="hybridMultilevel"/>
    <w:tmpl w:val="DAE8727C"/>
    <w:lvl w:ilvl="0" w:tplc="0C0A0017">
      <w:start w:val="1"/>
      <w:numFmt w:val="lowerLetter"/>
      <w:lvlText w:val="%1)"/>
      <w:lvlJc w:val="left"/>
      <w:pPr>
        <w:tabs>
          <w:tab w:val="num" w:pos="785"/>
        </w:tabs>
        <w:ind w:left="785" w:hanging="360"/>
      </w:pPr>
      <w:rPr>
        <w:rFonts w:cs="Times New Roman"/>
      </w:rPr>
    </w:lvl>
    <w:lvl w:ilvl="1" w:tplc="0C0A0019" w:tentative="1">
      <w:start w:val="1"/>
      <w:numFmt w:val="lowerLetter"/>
      <w:lvlText w:val="%2."/>
      <w:lvlJc w:val="left"/>
      <w:pPr>
        <w:tabs>
          <w:tab w:val="num" w:pos="1505"/>
        </w:tabs>
        <w:ind w:left="1505" w:hanging="360"/>
      </w:pPr>
      <w:rPr>
        <w:rFonts w:cs="Times New Roman"/>
      </w:rPr>
    </w:lvl>
    <w:lvl w:ilvl="2" w:tplc="0C0A001B" w:tentative="1">
      <w:start w:val="1"/>
      <w:numFmt w:val="lowerRoman"/>
      <w:lvlText w:val="%3."/>
      <w:lvlJc w:val="right"/>
      <w:pPr>
        <w:tabs>
          <w:tab w:val="num" w:pos="2225"/>
        </w:tabs>
        <w:ind w:left="2225" w:hanging="180"/>
      </w:pPr>
      <w:rPr>
        <w:rFonts w:cs="Times New Roman"/>
      </w:rPr>
    </w:lvl>
    <w:lvl w:ilvl="3" w:tplc="0C0A000F" w:tentative="1">
      <w:start w:val="1"/>
      <w:numFmt w:val="decimal"/>
      <w:lvlText w:val="%4."/>
      <w:lvlJc w:val="left"/>
      <w:pPr>
        <w:tabs>
          <w:tab w:val="num" w:pos="2945"/>
        </w:tabs>
        <w:ind w:left="2945" w:hanging="360"/>
      </w:pPr>
      <w:rPr>
        <w:rFonts w:cs="Times New Roman"/>
      </w:rPr>
    </w:lvl>
    <w:lvl w:ilvl="4" w:tplc="0C0A0019" w:tentative="1">
      <w:start w:val="1"/>
      <w:numFmt w:val="lowerLetter"/>
      <w:lvlText w:val="%5."/>
      <w:lvlJc w:val="left"/>
      <w:pPr>
        <w:tabs>
          <w:tab w:val="num" w:pos="3665"/>
        </w:tabs>
        <w:ind w:left="3665" w:hanging="360"/>
      </w:pPr>
      <w:rPr>
        <w:rFonts w:cs="Times New Roman"/>
      </w:rPr>
    </w:lvl>
    <w:lvl w:ilvl="5" w:tplc="0C0A001B" w:tentative="1">
      <w:start w:val="1"/>
      <w:numFmt w:val="lowerRoman"/>
      <w:lvlText w:val="%6."/>
      <w:lvlJc w:val="right"/>
      <w:pPr>
        <w:tabs>
          <w:tab w:val="num" w:pos="4385"/>
        </w:tabs>
        <w:ind w:left="4385" w:hanging="180"/>
      </w:pPr>
      <w:rPr>
        <w:rFonts w:cs="Times New Roman"/>
      </w:rPr>
    </w:lvl>
    <w:lvl w:ilvl="6" w:tplc="0C0A000F" w:tentative="1">
      <w:start w:val="1"/>
      <w:numFmt w:val="decimal"/>
      <w:lvlText w:val="%7."/>
      <w:lvlJc w:val="left"/>
      <w:pPr>
        <w:tabs>
          <w:tab w:val="num" w:pos="5105"/>
        </w:tabs>
        <w:ind w:left="5105" w:hanging="360"/>
      </w:pPr>
      <w:rPr>
        <w:rFonts w:cs="Times New Roman"/>
      </w:rPr>
    </w:lvl>
    <w:lvl w:ilvl="7" w:tplc="0C0A0019" w:tentative="1">
      <w:start w:val="1"/>
      <w:numFmt w:val="lowerLetter"/>
      <w:lvlText w:val="%8."/>
      <w:lvlJc w:val="left"/>
      <w:pPr>
        <w:tabs>
          <w:tab w:val="num" w:pos="5825"/>
        </w:tabs>
        <w:ind w:left="5825" w:hanging="360"/>
      </w:pPr>
      <w:rPr>
        <w:rFonts w:cs="Times New Roman"/>
      </w:rPr>
    </w:lvl>
    <w:lvl w:ilvl="8" w:tplc="0C0A001B" w:tentative="1">
      <w:start w:val="1"/>
      <w:numFmt w:val="lowerRoman"/>
      <w:lvlText w:val="%9."/>
      <w:lvlJc w:val="right"/>
      <w:pPr>
        <w:tabs>
          <w:tab w:val="num" w:pos="6545"/>
        </w:tabs>
        <w:ind w:left="6545" w:hanging="180"/>
      </w:pPr>
      <w:rPr>
        <w:rFonts w:cs="Times New Roman"/>
      </w:rPr>
    </w:lvl>
  </w:abstractNum>
  <w:abstractNum w:abstractNumId="14">
    <w:nsid w:val="509659EE"/>
    <w:multiLevelType w:val="hybridMultilevel"/>
    <w:tmpl w:val="E206846A"/>
    <w:lvl w:ilvl="0" w:tplc="76C282AE">
      <w:start w:val="1"/>
      <w:numFmt w:val="lowerLetter"/>
      <w:lvlText w:val="%1)"/>
      <w:lvlJc w:val="left"/>
      <w:pPr>
        <w:ind w:left="786" w:hanging="360"/>
      </w:pPr>
      <w:rPr>
        <w:rFonts w:cs="Times New Roman" w:hint="default"/>
        <w:b w:val="0"/>
        <w:i w:val="0"/>
        <w:caps w:val="0"/>
        <w:strike w:val="0"/>
        <w:dstrike w:val="0"/>
        <w:shadow w:val="0"/>
        <w:emboss w:val="0"/>
        <w:imprint w:val="0"/>
        <w:vanish w:val="0"/>
        <w:w w:val="105"/>
        <w:sz w:val="22"/>
        <w:vertAlign w:val="baseline"/>
      </w:rPr>
    </w:lvl>
    <w:lvl w:ilvl="1" w:tplc="52C8339C">
      <w:start w:val="1"/>
      <w:numFmt w:val="decimal"/>
      <w:lvlText w:val="%2."/>
      <w:lvlJc w:val="left"/>
      <w:pPr>
        <w:ind w:left="1865" w:hanging="360"/>
      </w:pPr>
      <w:rPr>
        <w:rFonts w:cs="Times New Roman" w:hint="default"/>
      </w:rPr>
    </w:lvl>
    <w:lvl w:ilvl="2" w:tplc="0C0A001B" w:tentative="1">
      <w:start w:val="1"/>
      <w:numFmt w:val="lowerRoman"/>
      <w:lvlText w:val="%3."/>
      <w:lvlJc w:val="right"/>
      <w:pPr>
        <w:ind w:left="2585" w:hanging="180"/>
      </w:pPr>
      <w:rPr>
        <w:rFonts w:cs="Times New Roman"/>
      </w:rPr>
    </w:lvl>
    <w:lvl w:ilvl="3" w:tplc="0C0A000F" w:tentative="1">
      <w:start w:val="1"/>
      <w:numFmt w:val="decimal"/>
      <w:lvlText w:val="%4."/>
      <w:lvlJc w:val="left"/>
      <w:pPr>
        <w:ind w:left="3305" w:hanging="360"/>
      </w:pPr>
      <w:rPr>
        <w:rFonts w:cs="Times New Roman"/>
      </w:rPr>
    </w:lvl>
    <w:lvl w:ilvl="4" w:tplc="0C0A0019" w:tentative="1">
      <w:start w:val="1"/>
      <w:numFmt w:val="lowerLetter"/>
      <w:lvlText w:val="%5."/>
      <w:lvlJc w:val="left"/>
      <w:pPr>
        <w:ind w:left="4025" w:hanging="360"/>
      </w:pPr>
      <w:rPr>
        <w:rFonts w:cs="Times New Roman"/>
      </w:rPr>
    </w:lvl>
    <w:lvl w:ilvl="5" w:tplc="0C0A001B" w:tentative="1">
      <w:start w:val="1"/>
      <w:numFmt w:val="lowerRoman"/>
      <w:lvlText w:val="%6."/>
      <w:lvlJc w:val="right"/>
      <w:pPr>
        <w:ind w:left="4745" w:hanging="180"/>
      </w:pPr>
      <w:rPr>
        <w:rFonts w:cs="Times New Roman"/>
      </w:rPr>
    </w:lvl>
    <w:lvl w:ilvl="6" w:tplc="0C0A000F" w:tentative="1">
      <w:start w:val="1"/>
      <w:numFmt w:val="decimal"/>
      <w:lvlText w:val="%7."/>
      <w:lvlJc w:val="left"/>
      <w:pPr>
        <w:ind w:left="5465" w:hanging="360"/>
      </w:pPr>
      <w:rPr>
        <w:rFonts w:cs="Times New Roman"/>
      </w:rPr>
    </w:lvl>
    <w:lvl w:ilvl="7" w:tplc="0C0A0019" w:tentative="1">
      <w:start w:val="1"/>
      <w:numFmt w:val="lowerLetter"/>
      <w:lvlText w:val="%8."/>
      <w:lvlJc w:val="left"/>
      <w:pPr>
        <w:ind w:left="6185" w:hanging="360"/>
      </w:pPr>
      <w:rPr>
        <w:rFonts w:cs="Times New Roman"/>
      </w:rPr>
    </w:lvl>
    <w:lvl w:ilvl="8" w:tplc="0C0A001B" w:tentative="1">
      <w:start w:val="1"/>
      <w:numFmt w:val="lowerRoman"/>
      <w:lvlText w:val="%9."/>
      <w:lvlJc w:val="right"/>
      <w:pPr>
        <w:ind w:left="6905" w:hanging="180"/>
      </w:pPr>
      <w:rPr>
        <w:rFonts w:cs="Times New Roman"/>
      </w:rPr>
    </w:lvl>
  </w:abstractNum>
  <w:abstractNum w:abstractNumId="15">
    <w:nsid w:val="527B10FF"/>
    <w:multiLevelType w:val="multilevel"/>
    <w:tmpl w:val="507890FE"/>
    <w:lvl w:ilvl="0">
      <w:start w:val="1"/>
      <w:numFmt w:val="decimal"/>
      <w:lvlText w:val="%1."/>
      <w:lvlJc w:val="left"/>
      <w:pPr>
        <w:ind w:left="1134" w:hanging="283"/>
      </w:pPr>
      <w:rPr>
        <w:rFonts w:cs="Times New Roman" w:hint="default"/>
      </w:rPr>
    </w:lvl>
    <w:lvl w:ilvl="1">
      <w:start w:val="1"/>
      <w:numFmt w:val="decimal"/>
      <w:isLgl/>
      <w:suff w:val="space"/>
      <w:lvlText w:val="%1.%2."/>
      <w:lvlJc w:val="left"/>
      <w:pPr>
        <w:ind w:left="1531" w:hanging="397"/>
      </w:pPr>
      <w:rPr>
        <w:rFonts w:cs="Times New Roman"/>
      </w:rPr>
    </w:lvl>
    <w:lvl w:ilvl="2">
      <w:start w:val="1"/>
      <w:numFmt w:val="decimal"/>
      <w:suff w:val="space"/>
      <w:lvlText w:val="%1.%2.%3."/>
      <w:lvlJc w:val="left"/>
      <w:pPr>
        <w:ind w:left="1985" w:hanging="567"/>
      </w:pPr>
      <w:rPr>
        <w:rFonts w:cs="Times New Roman"/>
      </w:rPr>
    </w:lvl>
    <w:lvl w:ilvl="3">
      <w:start w:val="1"/>
      <w:numFmt w:val="decimal"/>
      <w:suff w:val="space"/>
      <w:lvlText w:val="%1.%2.%3.%4."/>
      <w:lvlJc w:val="left"/>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5D234397"/>
    <w:multiLevelType w:val="multilevel"/>
    <w:tmpl w:val="CD4C83E8"/>
    <w:name w:val="NUMEROSECCIONES"/>
    <w:lvl w:ilvl="0">
      <w:start w:val="1"/>
      <w:numFmt w:val="decimal"/>
      <w:suff w:val="space"/>
      <w:lvlText w:val="%1."/>
      <w:lvlJc w:val="left"/>
      <w:pPr>
        <w:ind w:left="360" w:hanging="360"/>
      </w:pPr>
      <w:rPr>
        <w:rFonts w:cs="Times New Roman"/>
      </w:rPr>
    </w:lvl>
    <w:lvl w:ilvl="1">
      <w:start w:val="1"/>
      <w:numFmt w:val="decimal"/>
      <w:suff w:val="space"/>
      <w:lvlText w:val="%1.%2."/>
      <w:lvlJc w:val="left"/>
      <w:pPr>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63CF4B75"/>
    <w:multiLevelType w:val="singleLevel"/>
    <w:tmpl w:val="E758DF1E"/>
    <w:lvl w:ilvl="0">
      <w:start w:val="1"/>
      <w:numFmt w:val="lowerLetter"/>
      <w:lvlText w:val="%1)"/>
      <w:lvlJc w:val="left"/>
      <w:pPr>
        <w:tabs>
          <w:tab w:val="num" w:pos="375"/>
        </w:tabs>
        <w:ind w:left="375" w:hanging="375"/>
      </w:pPr>
      <w:rPr>
        <w:rFonts w:hint="default"/>
      </w:rPr>
    </w:lvl>
  </w:abstractNum>
  <w:abstractNum w:abstractNumId="18">
    <w:nsid w:val="6F067826"/>
    <w:multiLevelType w:val="multilevel"/>
    <w:tmpl w:val="636EDB78"/>
    <w:lvl w:ilvl="0">
      <w:start w:val="1"/>
      <w:numFmt w:val="decimal"/>
      <w:suff w:val="space"/>
      <w:lvlText w:val="%1."/>
      <w:lvlJc w:val="left"/>
      <w:pPr>
        <w:ind w:left="1134" w:hanging="283"/>
      </w:pPr>
      <w:rPr>
        <w:rFonts w:cs="Times New Roman"/>
      </w:rPr>
    </w:lvl>
    <w:lvl w:ilvl="1">
      <w:start w:val="1"/>
      <w:numFmt w:val="decimal"/>
      <w:isLgl/>
      <w:suff w:val="space"/>
      <w:lvlText w:val="%1.%2."/>
      <w:lvlJc w:val="left"/>
      <w:pPr>
        <w:ind w:left="1531" w:hanging="397"/>
      </w:pPr>
      <w:rPr>
        <w:rFonts w:cs="Times New Roman"/>
      </w:rPr>
    </w:lvl>
    <w:lvl w:ilvl="2">
      <w:start w:val="1"/>
      <w:numFmt w:val="decimal"/>
      <w:suff w:val="space"/>
      <w:lvlText w:val="%1.%2.%3."/>
      <w:lvlJc w:val="left"/>
      <w:pPr>
        <w:ind w:left="1985" w:hanging="567"/>
      </w:pPr>
      <w:rPr>
        <w:rFonts w:cs="Times New Roman"/>
      </w:rPr>
    </w:lvl>
    <w:lvl w:ilvl="3">
      <w:start w:val="1"/>
      <w:numFmt w:val="decimal"/>
      <w:suff w:val="space"/>
      <w:lvlText w:val="%1.%2.%3.%4."/>
      <w:lvlJc w:val="left"/>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730A21C0"/>
    <w:multiLevelType w:val="hybridMultilevel"/>
    <w:tmpl w:val="D534ADC8"/>
    <w:lvl w:ilvl="0" w:tplc="0C0A000F">
      <w:start w:val="1"/>
      <w:numFmt w:val="decimal"/>
      <w:lvlText w:val="%1."/>
      <w:lvlJc w:val="left"/>
      <w:pPr>
        <w:ind w:left="1145" w:hanging="360"/>
      </w:pPr>
      <w:rPr>
        <w:rFonts w:cs="Times New Roman"/>
      </w:rPr>
    </w:lvl>
    <w:lvl w:ilvl="1" w:tplc="0C0A0019">
      <w:start w:val="1"/>
      <w:numFmt w:val="lowerLetter"/>
      <w:lvlText w:val="%2."/>
      <w:lvlJc w:val="left"/>
      <w:pPr>
        <w:ind w:left="1865" w:hanging="360"/>
      </w:pPr>
      <w:rPr>
        <w:rFonts w:cs="Times New Roman"/>
      </w:rPr>
    </w:lvl>
    <w:lvl w:ilvl="2" w:tplc="0C0A001B" w:tentative="1">
      <w:start w:val="1"/>
      <w:numFmt w:val="lowerRoman"/>
      <w:lvlText w:val="%3."/>
      <w:lvlJc w:val="right"/>
      <w:pPr>
        <w:ind w:left="2585" w:hanging="180"/>
      </w:pPr>
      <w:rPr>
        <w:rFonts w:cs="Times New Roman"/>
      </w:rPr>
    </w:lvl>
    <w:lvl w:ilvl="3" w:tplc="0C0A000F" w:tentative="1">
      <w:start w:val="1"/>
      <w:numFmt w:val="decimal"/>
      <w:lvlText w:val="%4."/>
      <w:lvlJc w:val="left"/>
      <w:pPr>
        <w:ind w:left="3305" w:hanging="360"/>
      </w:pPr>
      <w:rPr>
        <w:rFonts w:cs="Times New Roman"/>
      </w:rPr>
    </w:lvl>
    <w:lvl w:ilvl="4" w:tplc="0C0A0019" w:tentative="1">
      <w:start w:val="1"/>
      <w:numFmt w:val="lowerLetter"/>
      <w:lvlText w:val="%5."/>
      <w:lvlJc w:val="left"/>
      <w:pPr>
        <w:ind w:left="4025" w:hanging="360"/>
      </w:pPr>
      <w:rPr>
        <w:rFonts w:cs="Times New Roman"/>
      </w:rPr>
    </w:lvl>
    <w:lvl w:ilvl="5" w:tplc="0C0A001B" w:tentative="1">
      <w:start w:val="1"/>
      <w:numFmt w:val="lowerRoman"/>
      <w:lvlText w:val="%6."/>
      <w:lvlJc w:val="right"/>
      <w:pPr>
        <w:ind w:left="4745" w:hanging="180"/>
      </w:pPr>
      <w:rPr>
        <w:rFonts w:cs="Times New Roman"/>
      </w:rPr>
    </w:lvl>
    <w:lvl w:ilvl="6" w:tplc="0C0A000F" w:tentative="1">
      <w:start w:val="1"/>
      <w:numFmt w:val="decimal"/>
      <w:lvlText w:val="%7."/>
      <w:lvlJc w:val="left"/>
      <w:pPr>
        <w:ind w:left="5465" w:hanging="360"/>
      </w:pPr>
      <w:rPr>
        <w:rFonts w:cs="Times New Roman"/>
      </w:rPr>
    </w:lvl>
    <w:lvl w:ilvl="7" w:tplc="0C0A0019" w:tentative="1">
      <w:start w:val="1"/>
      <w:numFmt w:val="lowerLetter"/>
      <w:lvlText w:val="%8."/>
      <w:lvlJc w:val="left"/>
      <w:pPr>
        <w:ind w:left="6185" w:hanging="360"/>
      </w:pPr>
      <w:rPr>
        <w:rFonts w:cs="Times New Roman"/>
      </w:rPr>
    </w:lvl>
    <w:lvl w:ilvl="8" w:tplc="0C0A001B" w:tentative="1">
      <w:start w:val="1"/>
      <w:numFmt w:val="lowerRoman"/>
      <w:lvlText w:val="%9."/>
      <w:lvlJc w:val="right"/>
      <w:pPr>
        <w:ind w:left="6905" w:hanging="180"/>
      </w:pPr>
      <w:rPr>
        <w:rFonts w:cs="Times New Roman"/>
      </w:rPr>
    </w:lvl>
  </w:abstractNum>
  <w:abstractNum w:abstractNumId="20">
    <w:nsid w:val="742D2B37"/>
    <w:multiLevelType w:val="hybridMultilevel"/>
    <w:tmpl w:val="AC54B228"/>
    <w:lvl w:ilvl="0" w:tplc="93BC183E">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nsid w:val="749F59ED"/>
    <w:multiLevelType w:val="multilevel"/>
    <w:tmpl w:val="AE5A5888"/>
    <w:lvl w:ilvl="0">
      <w:start w:val="1"/>
      <w:numFmt w:val="decimal"/>
      <w:suff w:val="space"/>
      <w:lvlText w:val="%1."/>
      <w:lvlJc w:val="left"/>
      <w:pPr>
        <w:ind w:left="360" w:hanging="360"/>
      </w:pPr>
      <w:rPr>
        <w:rFonts w:cs="Times New Roman"/>
      </w:rPr>
    </w:lvl>
    <w:lvl w:ilvl="1">
      <w:start w:val="1"/>
      <w:numFmt w:val="decimal"/>
      <w:isLgl/>
      <w:suff w:val="space"/>
      <w:lvlText w:val="%1.%2."/>
      <w:lvlJc w:val="left"/>
      <w:rPr>
        <w:rFonts w:cs="Times New Roman"/>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8"/>
  </w:num>
  <w:num w:numId="8">
    <w:abstractNumId w:val="6"/>
  </w:num>
  <w:num w:numId="9">
    <w:abstractNumId w:val="21"/>
  </w:num>
  <w:num w:numId="10">
    <w:abstractNumId w:val="21"/>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num>
  <w:num w:numId="15">
    <w:abstractNumId w:val="20"/>
  </w:num>
  <w:num w:numId="16">
    <w:abstractNumId w:val="12"/>
  </w:num>
  <w:num w:numId="17">
    <w:abstractNumId w:val="19"/>
  </w:num>
  <w:num w:numId="18">
    <w:abstractNumId w:val="15"/>
  </w:num>
  <w:num w:numId="19">
    <w:abstractNumId w:val="11"/>
  </w:num>
  <w:num w:numId="20">
    <w:abstractNumId w:val="13"/>
  </w:num>
  <w:num w:numId="21">
    <w:abstractNumId w:val="10"/>
  </w:num>
  <w:num w:numId="22">
    <w:abstractNumId w:val="5"/>
  </w:num>
  <w:num w:numId="23">
    <w:abstractNumId w:val="9"/>
  </w:num>
  <w:num w:numId="24">
    <w:abstractNumId w:val="1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rsids>
    <w:rsidRoot w:val="00256DFD"/>
    <w:rsid w:val="00000B4D"/>
    <w:rsid w:val="000049A9"/>
    <w:rsid w:val="00010509"/>
    <w:rsid w:val="0001179D"/>
    <w:rsid w:val="00014DD6"/>
    <w:rsid w:val="00026311"/>
    <w:rsid w:val="0003767F"/>
    <w:rsid w:val="0004241A"/>
    <w:rsid w:val="00043DC2"/>
    <w:rsid w:val="000467F8"/>
    <w:rsid w:val="00057CD7"/>
    <w:rsid w:val="000659A4"/>
    <w:rsid w:val="00067019"/>
    <w:rsid w:val="0007017A"/>
    <w:rsid w:val="00071513"/>
    <w:rsid w:val="00072AC4"/>
    <w:rsid w:val="00072EC4"/>
    <w:rsid w:val="00073FC7"/>
    <w:rsid w:val="00075A97"/>
    <w:rsid w:val="00076567"/>
    <w:rsid w:val="000765CF"/>
    <w:rsid w:val="0008311C"/>
    <w:rsid w:val="000831F1"/>
    <w:rsid w:val="00087290"/>
    <w:rsid w:val="000913BE"/>
    <w:rsid w:val="00093F86"/>
    <w:rsid w:val="00093FFC"/>
    <w:rsid w:val="000B008C"/>
    <w:rsid w:val="000C1A79"/>
    <w:rsid w:val="000C1C9D"/>
    <w:rsid w:val="000C3029"/>
    <w:rsid w:val="000C52F1"/>
    <w:rsid w:val="000C573F"/>
    <w:rsid w:val="000D03EC"/>
    <w:rsid w:val="000D1BB5"/>
    <w:rsid w:val="000D3D4C"/>
    <w:rsid w:val="000E1623"/>
    <w:rsid w:val="000E45F2"/>
    <w:rsid w:val="000F45E7"/>
    <w:rsid w:val="000F4607"/>
    <w:rsid w:val="001006E9"/>
    <w:rsid w:val="001031F4"/>
    <w:rsid w:val="00106949"/>
    <w:rsid w:val="00107A75"/>
    <w:rsid w:val="00110C83"/>
    <w:rsid w:val="0011108E"/>
    <w:rsid w:val="00116AD9"/>
    <w:rsid w:val="00117C43"/>
    <w:rsid w:val="00121A43"/>
    <w:rsid w:val="0013056E"/>
    <w:rsid w:val="00131A86"/>
    <w:rsid w:val="00132F89"/>
    <w:rsid w:val="001335C4"/>
    <w:rsid w:val="00136921"/>
    <w:rsid w:val="00137799"/>
    <w:rsid w:val="00142B5A"/>
    <w:rsid w:val="00142D45"/>
    <w:rsid w:val="0014635B"/>
    <w:rsid w:val="00152134"/>
    <w:rsid w:val="00154BF9"/>
    <w:rsid w:val="00162513"/>
    <w:rsid w:val="00163402"/>
    <w:rsid w:val="00170F53"/>
    <w:rsid w:val="00172463"/>
    <w:rsid w:val="00176096"/>
    <w:rsid w:val="0017715F"/>
    <w:rsid w:val="00180313"/>
    <w:rsid w:val="00183C4F"/>
    <w:rsid w:val="00186E14"/>
    <w:rsid w:val="001926D7"/>
    <w:rsid w:val="0019673C"/>
    <w:rsid w:val="001A22B2"/>
    <w:rsid w:val="001A3299"/>
    <w:rsid w:val="001A7F27"/>
    <w:rsid w:val="001B3B5C"/>
    <w:rsid w:val="001B3C55"/>
    <w:rsid w:val="001B7FF4"/>
    <w:rsid w:val="001C6310"/>
    <w:rsid w:val="001C7867"/>
    <w:rsid w:val="001D45FC"/>
    <w:rsid w:val="001D7F7C"/>
    <w:rsid w:val="001E11F8"/>
    <w:rsid w:val="00200D74"/>
    <w:rsid w:val="00224A48"/>
    <w:rsid w:val="00233D19"/>
    <w:rsid w:val="002340C0"/>
    <w:rsid w:val="002341B6"/>
    <w:rsid w:val="00236650"/>
    <w:rsid w:val="00242330"/>
    <w:rsid w:val="00244EA1"/>
    <w:rsid w:val="00247A0E"/>
    <w:rsid w:val="00247CBB"/>
    <w:rsid w:val="00247F3C"/>
    <w:rsid w:val="00254E87"/>
    <w:rsid w:val="00256DFD"/>
    <w:rsid w:val="00260209"/>
    <w:rsid w:val="002626FF"/>
    <w:rsid w:val="00267152"/>
    <w:rsid w:val="002701BE"/>
    <w:rsid w:val="00270A8C"/>
    <w:rsid w:val="0027639E"/>
    <w:rsid w:val="00287006"/>
    <w:rsid w:val="0028702D"/>
    <w:rsid w:val="00292DC5"/>
    <w:rsid w:val="0029659F"/>
    <w:rsid w:val="00296CA0"/>
    <w:rsid w:val="00296ED4"/>
    <w:rsid w:val="002A0E42"/>
    <w:rsid w:val="002A3E7E"/>
    <w:rsid w:val="002A44D5"/>
    <w:rsid w:val="002A56E4"/>
    <w:rsid w:val="002A7E3A"/>
    <w:rsid w:val="002B0B9B"/>
    <w:rsid w:val="002C781E"/>
    <w:rsid w:val="002E420E"/>
    <w:rsid w:val="002E494F"/>
    <w:rsid w:val="002F670C"/>
    <w:rsid w:val="002F6C0A"/>
    <w:rsid w:val="002F7822"/>
    <w:rsid w:val="002F7F5F"/>
    <w:rsid w:val="00314468"/>
    <w:rsid w:val="00321C65"/>
    <w:rsid w:val="003257B0"/>
    <w:rsid w:val="00325DBF"/>
    <w:rsid w:val="00330EA9"/>
    <w:rsid w:val="003314B3"/>
    <w:rsid w:val="00332605"/>
    <w:rsid w:val="003349BC"/>
    <w:rsid w:val="003508DF"/>
    <w:rsid w:val="0035364F"/>
    <w:rsid w:val="00354D55"/>
    <w:rsid w:val="00367351"/>
    <w:rsid w:val="00370FCC"/>
    <w:rsid w:val="00374760"/>
    <w:rsid w:val="00375E56"/>
    <w:rsid w:val="003A12FA"/>
    <w:rsid w:val="003B004E"/>
    <w:rsid w:val="003B2236"/>
    <w:rsid w:val="003B29F8"/>
    <w:rsid w:val="003C46FC"/>
    <w:rsid w:val="003C682F"/>
    <w:rsid w:val="003D1D80"/>
    <w:rsid w:val="003E708B"/>
    <w:rsid w:val="003F2BE0"/>
    <w:rsid w:val="003F4F0A"/>
    <w:rsid w:val="003F6A29"/>
    <w:rsid w:val="0040158F"/>
    <w:rsid w:val="00402E57"/>
    <w:rsid w:val="0040432F"/>
    <w:rsid w:val="00404336"/>
    <w:rsid w:val="00410CD8"/>
    <w:rsid w:val="00413D84"/>
    <w:rsid w:val="0041623E"/>
    <w:rsid w:val="00416916"/>
    <w:rsid w:val="00421B8E"/>
    <w:rsid w:val="00427E07"/>
    <w:rsid w:val="00433CAD"/>
    <w:rsid w:val="00433ED9"/>
    <w:rsid w:val="00436146"/>
    <w:rsid w:val="0044458F"/>
    <w:rsid w:val="004450C7"/>
    <w:rsid w:val="00445659"/>
    <w:rsid w:val="00451A86"/>
    <w:rsid w:val="00453CBF"/>
    <w:rsid w:val="0045427F"/>
    <w:rsid w:val="00456A7D"/>
    <w:rsid w:val="00456D2C"/>
    <w:rsid w:val="004602E9"/>
    <w:rsid w:val="004626F5"/>
    <w:rsid w:val="004659F4"/>
    <w:rsid w:val="0047600D"/>
    <w:rsid w:val="00483ED2"/>
    <w:rsid w:val="0049117B"/>
    <w:rsid w:val="0049612E"/>
    <w:rsid w:val="004A0273"/>
    <w:rsid w:val="004A3E2F"/>
    <w:rsid w:val="004A4F54"/>
    <w:rsid w:val="004A5DC4"/>
    <w:rsid w:val="004B0B55"/>
    <w:rsid w:val="004C0073"/>
    <w:rsid w:val="004C48B8"/>
    <w:rsid w:val="004C543E"/>
    <w:rsid w:val="004C5CC3"/>
    <w:rsid w:val="004C6808"/>
    <w:rsid w:val="004C7491"/>
    <w:rsid w:val="004D3869"/>
    <w:rsid w:val="004D4272"/>
    <w:rsid w:val="004E1460"/>
    <w:rsid w:val="004E20DC"/>
    <w:rsid w:val="004E2D23"/>
    <w:rsid w:val="004E47E6"/>
    <w:rsid w:val="004E6C99"/>
    <w:rsid w:val="004F5CA9"/>
    <w:rsid w:val="00502634"/>
    <w:rsid w:val="005035DE"/>
    <w:rsid w:val="00505C01"/>
    <w:rsid w:val="005068B4"/>
    <w:rsid w:val="005111F5"/>
    <w:rsid w:val="00521D5B"/>
    <w:rsid w:val="00524DE3"/>
    <w:rsid w:val="00530A02"/>
    <w:rsid w:val="00530B41"/>
    <w:rsid w:val="00530F41"/>
    <w:rsid w:val="00533CCC"/>
    <w:rsid w:val="00533EA7"/>
    <w:rsid w:val="00541279"/>
    <w:rsid w:val="00543E2B"/>
    <w:rsid w:val="0055145F"/>
    <w:rsid w:val="00553B66"/>
    <w:rsid w:val="0056068A"/>
    <w:rsid w:val="00563701"/>
    <w:rsid w:val="00564CD8"/>
    <w:rsid w:val="0056709D"/>
    <w:rsid w:val="00572E52"/>
    <w:rsid w:val="00575406"/>
    <w:rsid w:val="0058042E"/>
    <w:rsid w:val="00585F2A"/>
    <w:rsid w:val="0058717D"/>
    <w:rsid w:val="005926B0"/>
    <w:rsid w:val="005938EF"/>
    <w:rsid w:val="005A12E1"/>
    <w:rsid w:val="005A2DC8"/>
    <w:rsid w:val="005A3D60"/>
    <w:rsid w:val="005A654D"/>
    <w:rsid w:val="005A670D"/>
    <w:rsid w:val="005A7147"/>
    <w:rsid w:val="005B3D6B"/>
    <w:rsid w:val="005B6868"/>
    <w:rsid w:val="005B6B1C"/>
    <w:rsid w:val="005C26D8"/>
    <w:rsid w:val="005C3897"/>
    <w:rsid w:val="005C5255"/>
    <w:rsid w:val="005C71F4"/>
    <w:rsid w:val="005C74F5"/>
    <w:rsid w:val="005D1A60"/>
    <w:rsid w:val="005D4F08"/>
    <w:rsid w:val="005D5576"/>
    <w:rsid w:val="005D6ECC"/>
    <w:rsid w:val="005E06AC"/>
    <w:rsid w:val="005E0EA2"/>
    <w:rsid w:val="005E2FD8"/>
    <w:rsid w:val="00600C23"/>
    <w:rsid w:val="00603D2F"/>
    <w:rsid w:val="00614D13"/>
    <w:rsid w:val="00615337"/>
    <w:rsid w:val="0061533C"/>
    <w:rsid w:val="00615938"/>
    <w:rsid w:val="00616667"/>
    <w:rsid w:val="0062507A"/>
    <w:rsid w:val="0062744B"/>
    <w:rsid w:val="006339A8"/>
    <w:rsid w:val="00636C5B"/>
    <w:rsid w:val="00641C71"/>
    <w:rsid w:val="00643D89"/>
    <w:rsid w:val="00647B05"/>
    <w:rsid w:val="00654D43"/>
    <w:rsid w:val="006714E2"/>
    <w:rsid w:val="00673C4C"/>
    <w:rsid w:val="006860E6"/>
    <w:rsid w:val="006931CE"/>
    <w:rsid w:val="006960DB"/>
    <w:rsid w:val="0069634E"/>
    <w:rsid w:val="00696738"/>
    <w:rsid w:val="006A12ED"/>
    <w:rsid w:val="006A5197"/>
    <w:rsid w:val="006A70F7"/>
    <w:rsid w:val="006B40D4"/>
    <w:rsid w:val="006B4A04"/>
    <w:rsid w:val="006C11BD"/>
    <w:rsid w:val="006C6B8C"/>
    <w:rsid w:val="006D698E"/>
    <w:rsid w:val="006E22E9"/>
    <w:rsid w:val="006E378F"/>
    <w:rsid w:val="006F0048"/>
    <w:rsid w:val="006F57B8"/>
    <w:rsid w:val="00704907"/>
    <w:rsid w:val="007066B8"/>
    <w:rsid w:val="0071233E"/>
    <w:rsid w:val="00723114"/>
    <w:rsid w:val="007277C3"/>
    <w:rsid w:val="0073016B"/>
    <w:rsid w:val="007303ED"/>
    <w:rsid w:val="00737A8A"/>
    <w:rsid w:val="0074187F"/>
    <w:rsid w:val="0074603A"/>
    <w:rsid w:val="007577A7"/>
    <w:rsid w:val="00764EA7"/>
    <w:rsid w:val="0077524E"/>
    <w:rsid w:val="00777C85"/>
    <w:rsid w:val="0078063F"/>
    <w:rsid w:val="00793CC9"/>
    <w:rsid w:val="007A46AC"/>
    <w:rsid w:val="007A60E6"/>
    <w:rsid w:val="007A6A98"/>
    <w:rsid w:val="007B2580"/>
    <w:rsid w:val="007B3A07"/>
    <w:rsid w:val="007C3742"/>
    <w:rsid w:val="007C6FF3"/>
    <w:rsid w:val="007C7DFD"/>
    <w:rsid w:val="007C7E4A"/>
    <w:rsid w:val="007D1758"/>
    <w:rsid w:val="007D1EA7"/>
    <w:rsid w:val="007D2A83"/>
    <w:rsid w:val="007D6A8A"/>
    <w:rsid w:val="007D7471"/>
    <w:rsid w:val="007E0DAA"/>
    <w:rsid w:val="007E3A2F"/>
    <w:rsid w:val="007F71DE"/>
    <w:rsid w:val="007F738B"/>
    <w:rsid w:val="008045DE"/>
    <w:rsid w:val="008053DC"/>
    <w:rsid w:val="0080797A"/>
    <w:rsid w:val="00815289"/>
    <w:rsid w:val="0081782E"/>
    <w:rsid w:val="00820F79"/>
    <w:rsid w:val="00825239"/>
    <w:rsid w:val="0082588A"/>
    <w:rsid w:val="008313A6"/>
    <w:rsid w:val="008456D1"/>
    <w:rsid w:val="008460CC"/>
    <w:rsid w:val="0084687A"/>
    <w:rsid w:val="00853234"/>
    <w:rsid w:val="008576B6"/>
    <w:rsid w:val="008631E0"/>
    <w:rsid w:val="00871380"/>
    <w:rsid w:val="00874CB1"/>
    <w:rsid w:val="008830E5"/>
    <w:rsid w:val="008874A5"/>
    <w:rsid w:val="008A059D"/>
    <w:rsid w:val="008A2D0E"/>
    <w:rsid w:val="008A2E36"/>
    <w:rsid w:val="008A6920"/>
    <w:rsid w:val="008B0671"/>
    <w:rsid w:val="008D278E"/>
    <w:rsid w:val="008D3B7B"/>
    <w:rsid w:val="008E1135"/>
    <w:rsid w:val="008F2179"/>
    <w:rsid w:val="009036B4"/>
    <w:rsid w:val="00905689"/>
    <w:rsid w:val="00905F28"/>
    <w:rsid w:val="00922D39"/>
    <w:rsid w:val="0092399A"/>
    <w:rsid w:val="00925C9B"/>
    <w:rsid w:val="00927210"/>
    <w:rsid w:val="00951263"/>
    <w:rsid w:val="00951A6D"/>
    <w:rsid w:val="00953C53"/>
    <w:rsid w:val="00970A83"/>
    <w:rsid w:val="0097360C"/>
    <w:rsid w:val="00975C09"/>
    <w:rsid w:val="00977E9F"/>
    <w:rsid w:val="0098117A"/>
    <w:rsid w:val="00983B27"/>
    <w:rsid w:val="00986B98"/>
    <w:rsid w:val="00996E41"/>
    <w:rsid w:val="009A1EAF"/>
    <w:rsid w:val="009A29CE"/>
    <w:rsid w:val="009A46F2"/>
    <w:rsid w:val="009A6E01"/>
    <w:rsid w:val="009B2CA3"/>
    <w:rsid w:val="009C1CE8"/>
    <w:rsid w:val="009E096F"/>
    <w:rsid w:val="009E37E9"/>
    <w:rsid w:val="009E7DC6"/>
    <w:rsid w:val="009F1245"/>
    <w:rsid w:val="009F7F01"/>
    <w:rsid w:val="00A00EE6"/>
    <w:rsid w:val="00A01F5C"/>
    <w:rsid w:val="00A054B3"/>
    <w:rsid w:val="00A06A1E"/>
    <w:rsid w:val="00A14C98"/>
    <w:rsid w:val="00A153F1"/>
    <w:rsid w:val="00A1790A"/>
    <w:rsid w:val="00A22C4F"/>
    <w:rsid w:val="00A2535D"/>
    <w:rsid w:val="00A27064"/>
    <w:rsid w:val="00A27864"/>
    <w:rsid w:val="00A30F6B"/>
    <w:rsid w:val="00A329E1"/>
    <w:rsid w:val="00A40870"/>
    <w:rsid w:val="00A40D32"/>
    <w:rsid w:val="00A448BB"/>
    <w:rsid w:val="00A53EBF"/>
    <w:rsid w:val="00A608CF"/>
    <w:rsid w:val="00A70E4E"/>
    <w:rsid w:val="00A71967"/>
    <w:rsid w:val="00A72BB6"/>
    <w:rsid w:val="00A74A55"/>
    <w:rsid w:val="00A862D1"/>
    <w:rsid w:val="00A86B9B"/>
    <w:rsid w:val="00A90397"/>
    <w:rsid w:val="00A953C6"/>
    <w:rsid w:val="00AA04BD"/>
    <w:rsid w:val="00AA0B89"/>
    <w:rsid w:val="00AA198C"/>
    <w:rsid w:val="00AA3AB8"/>
    <w:rsid w:val="00AA3F46"/>
    <w:rsid w:val="00AB4090"/>
    <w:rsid w:val="00AB5E4F"/>
    <w:rsid w:val="00AB6887"/>
    <w:rsid w:val="00AC076A"/>
    <w:rsid w:val="00AC5EC8"/>
    <w:rsid w:val="00AC5F32"/>
    <w:rsid w:val="00AC6F28"/>
    <w:rsid w:val="00AE40B2"/>
    <w:rsid w:val="00AE6CB9"/>
    <w:rsid w:val="00AE7D2A"/>
    <w:rsid w:val="00AF4753"/>
    <w:rsid w:val="00B0146E"/>
    <w:rsid w:val="00B11127"/>
    <w:rsid w:val="00B1112E"/>
    <w:rsid w:val="00B150B1"/>
    <w:rsid w:val="00B15A0C"/>
    <w:rsid w:val="00B171DE"/>
    <w:rsid w:val="00B21BEE"/>
    <w:rsid w:val="00B363B7"/>
    <w:rsid w:val="00B36CC6"/>
    <w:rsid w:val="00B42A76"/>
    <w:rsid w:val="00B471BE"/>
    <w:rsid w:val="00B511F9"/>
    <w:rsid w:val="00B536B4"/>
    <w:rsid w:val="00B55EF4"/>
    <w:rsid w:val="00B56E4A"/>
    <w:rsid w:val="00B733D1"/>
    <w:rsid w:val="00B80F9A"/>
    <w:rsid w:val="00B82394"/>
    <w:rsid w:val="00B934E8"/>
    <w:rsid w:val="00BA4246"/>
    <w:rsid w:val="00BA59A4"/>
    <w:rsid w:val="00BB0AE7"/>
    <w:rsid w:val="00BB7187"/>
    <w:rsid w:val="00BC0379"/>
    <w:rsid w:val="00BD066C"/>
    <w:rsid w:val="00BD1F72"/>
    <w:rsid w:val="00BE3A55"/>
    <w:rsid w:val="00BE4E73"/>
    <w:rsid w:val="00BF14E7"/>
    <w:rsid w:val="00BF1FD6"/>
    <w:rsid w:val="00BF651C"/>
    <w:rsid w:val="00BF74F1"/>
    <w:rsid w:val="00BF7D38"/>
    <w:rsid w:val="00C11BA6"/>
    <w:rsid w:val="00C13631"/>
    <w:rsid w:val="00C20B51"/>
    <w:rsid w:val="00C2354F"/>
    <w:rsid w:val="00C2660C"/>
    <w:rsid w:val="00C33161"/>
    <w:rsid w:val="00C36419"/>
    <w:rsid w:val="00C374DA"/>
    <w:rsid w:val="00C408E3"/>
    <w:rsid w:val="00C40F34"/>
    <w:rsid w:val="00C431F1"/>
    <w:rsid w:val="00C44637"/>
    <w:rsid w:val="00C50ACF"/>
    <w:rsid w:val="00C5386D"/>
    <w:rsid w:val="00C56815"/>
    <w:rsid w:val="00C60DE3"/>
    <w:rsid w:val="00C60E08"/>
    <w:rsid w:val="00C63D31"/>
    <w:rsid w:val="00C667D8"/>
    <w:rsid w:val="00C706B5"/>
    <w:rsid w:val="00C71860"/>
    <w:rsid w:val="00C72337"/>
    <w:rsid w:val="00C94C5E"/>
    <w:rsid w:val="00CB42D2"/>
    <w:rsid w:val="00CC1604"/>
    <w:rsid w:val="00CC1A29"/>
    <w:rsid w:val="00CD1BC8"/>
    <w:rsid w:val="00CE40D8"/>
    <w:rsid w:val="00CE55E4"/>
    <w:rsid w:val="00CE5D9D"/>
    <w:rsid w:val="00CE63B4"/>
    <w:rsid w:val="00CE6D61"/>
    <w:rsid w:val="00CF00C5"/>
    <w:rsid w:val="00D0246B"/>
    <w:rsid w:val="00D02830"/>
    <w:rsid w:val="00D049D3"/>
    <w:rsid w:val="00D06C99"/>
    <w:rsid w:val="00D11F91"/>
    <w:rsid w:val="00D13450"/>
    <w:rsid w:val="00D21C2C"/>
    <w:rsid w:val="00D24304"/>
    <w:rsid w:val="00D262A7"/>
    <w:rsid w:val="00D26517"/>
    <w:rsid w:val="00D27B45"/>
    <w:rsid w:val="00D31127"/>
    <w:rsid w:val="00D341FF"/>
    <w:rsid w:val="00D36B51"/>
    <w:rsid w:val="00D43D41"/>
    <w:rsid w:val="00D446D5"/>
    <w:rsid w:val="00D44B1F"/>
    <w:rsid w:val="00D50972"/>
    <w:rsid w:val="00D536E6"/>
    <w:rsid w:val="00D5456D"/>
    <w:rsid w:val="00D62656"/>
    <w:rsid w:val="00D64C68"/>
    <w:rsid w:val="00D73849"/>
    <w:rsid w:val="00D74444"/>
    <w:rsid w:val="00D77044"/>
    <w:rsid w:val="00D861FE"/>
    <w:rsid w:val="00D914E4"/>
    <w:rsid w:val="00DA5403"/>
    <w:rsid w:val="00DA715C"/>
    <w:rsid w:val="00DC27E7"/>
    <w:rsid w:val="00DD2DB5"/>
    <w:rsid w:val="00DE2EC7"/>
    <w:rsid w:val="00DE71F1"/>
    <w:rsid w:val="00E217EC"/>
    <w:rsid w:val="00E242AA"/>
    <w:rsid w:val="00E27EA7"/>
    <w:rsid w:val="00E3220F"/>
    <w:rsid w:val="00E33335"/>
    <w:rsid w:val="00E3672A"/>
    <w:rsid w:val="00E4575B"/>
    <w:rsid w:val="00E6019D"/>
    <w:rsid w:val="00E61D1C"/>
    <w:rsid w:val="00E7328C"/>
    <w:rsid w:val="00E741FC"/>
    <w:rsid w:val="00E949D2"/>
    <w:rsid w:val="00E94E09"/>
    <w:rsid w:val="00E94E82"/>
    <w:rsid w:val="00EA000B"/>
    <w:rsid w:val="00EA0040"/>
    <w:rsid w:val="00EA31FE"/>
    <w:rsid w:val="00EA7A57"/>
    <w:rsid w:val="00EC427B"/>
    <w:rsid w:val="00EC4CC8"/>
    <w:rsid w:val="00EC534D"/>
    <w:rsid w:val="00ED5DAB"/>
    <w:rsid w:val="00ED7E46"/>
    <w:rsid w:val="00EE0CC5"/>
    <w:rsid w:val="00EF3799"/>
    <w:rsid w:val="00EF6C2B"/>
    <w:rsid w:val="00F022D0"/>
    <w:rsid w:val="00F02373"/>
    <w:rsid w:val="00F06C56"/>
    <w:rsid w:val="00F12736"/>
    <w:rsid w:val="00F164DF"/>
    <w:rsid w:val="00F17FE7"/>
    <w:rsid w:val="00F21333"/>
    <w:rsid w:val="00F21A9C"/>
    <w:rsid w:val="00F25353"/>
    <w:rsid w:val="00F275B1"/>
    <w:rsid w:val="00F32345"/>
    <w:rsid w:val="00F33CA3"/>
    <w:rsid w:val="00F40F07"/>
    <w:rsid w:val="00F43B2E"/>
    <w:rsid w:val="00F465E1"/>
    <w:rsid w:val="00F5073C"/>
    <w:rsid w:val="00F51169"/>
    <w:rsid w:val="00F5674F"/>
    <w:rsid w:val="00F62B3F"/>
    <w:rsid w:val="00F664E8"/>
    <w:rsid w:val="00F672DF"/>
    <w:rsid w:val="00F712B3"/>
    <w:rsid w:val="00F740CF"/>
    <w:rsid w:val="00F84BEA"/>
    <w:rsid w:val="00F860BB"/>
    <w:rsid w:val="00F904C1"/>
    <w:rsid w:val="00F91EA8"/>
    <w:rsid w:val="00F92D10"/>
    <w:rsid w:val="00F9429F"/>
    <w:rsid w:val="00F95D1B"/>
    <w:rsid w:val="00FA07EB"/>
    <w:rsid w:val="00FA35CF"/>
    <w:rsid w:val="00FA6D30"/>
    <w:rsid w:val="00FB0A5A"/>
    <w:rsid w:val="00FB1F11"/>
    <w:rsid w:val="00FB54A2"/>
    <w:rsid w:val="00FC366E"/>
    <w:rsid w:val="00FC4488"/>
    <w:rsid w:val="00FD06ED"/>
    <w:rsid w:val="00FE142D"/>
    <w:rsid w:val="00FE5E3D"/>
    <w:rsid w:val="00FE6F2A"/>
    <w:rsid w:val="00FE7D64"/>
    <w:rsid w:val="00FF2F8D"/>
    <w:rsid w:val="00FF36DB"/>
    <w:rsid w:val="00FF534C"/>
    <w:rsid w:val="00FF7D7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4635B"/>
    <w:pPr>
      <w:spacing w:before="60" w:after="60"/>
      <w:ind w:left="425"/>
      <w:jc w:val="both"/>
    </w:pPr>
    <w:rPr>
      <w:szCs w:val="20"/>
      <w:lang w:val="es-ES_tradnl" w:eastAsia="es-ES"/>
    </w:rPr>
  </w:style>
  <w:style w:type="paragraph" w:styleId="Ttulo1">
    <w:name w:val="heading 1"/>
    <w:basedOn w:val="Normal"/>
    <w:next w:val="Normal"/>
    <w:link w:val="Ttulo1Char"/>
    <w:uiPriority w:val="99"/>
    <w:qFormat/>
    <w:rsid w:val="0014635B"/>
    <w:pPr>
      <w:keepNext/>
      <w:spacing w:before="0"/>
      <w:ind w:left="0"/>
      <w:jc w:val="center"/>
      <w:outlineLvl w:val="0"/>
    </w:pPr>
    <w:rPr>
      <w:b/>
      <w:lang w:val="es-ES"/>
    </w:rPr>
  </w:style>
  <w:style w:type="paragraph" w:styleId="Ttulo2">
    <w:name w:val="heading 2"/>
    <w:basedOn w:val="Normal"/>
    <w:next w:val="Normal"/>
    <w:link w:val="Ttulo2Char"/>
    <w:uiPriority w:val="99"/>
    <w:qFormat/>
    <w:rsid w:val="0014635B"/>
    <w:pPr>
      <w:keepNext/>
      <w:spacing w:before="0"/>
      <w:jc w:val="center"/>
      <w:outlineLvl w:val="1"/>
    </w:pPr>
    <w:rPr>
      <w:b/>
      <w:sz w:val="24"/>
      <w:lang w:val="es-ES"/>
    </w:rPr>
  </w:style>
  <w:style w:type="paragraph" w:styleId="Ttulo3">
    <w:name w:val="heading 3"/>
    <w:basedOn w:val="Normal"/>
    <w:next w:val="Normal"/>
    <w:link w:val="Ttulo3Char"/>
    <w:uiPriority w:val="99"/>
    <w:qFormat/>
    <w:rsid w:val="0014635B"/>
    <w:pPr>
      <w:keepNext/>
      <w:outlineLvl w:val="2"/>
    </w:pPr>
  </w:style>
  <w:style w:type="paragraph" w:styleId="Ttulo4">
    <w:name w:val="heading 4"/>
    <w:basedOn w:val="Normal"/>
    <w:next w:val="Normal"/>
    <w:link w:val="Ttulo4Char"/>
    <w:uiPriority w:val="99"/>
    <w:qFormat/>
    <w:rsid w:val="0014635B"/>
    <w:pPr>
      <w:keepNext/>
      <w:jc w:val="center"/>
      <w:outlineLvl w:val="3"/>
    </w:pPr>
  </w:style>
  <w:style w:type="paragraph" w:styleId="Ttulo5">
    <w:name w:val="heading 5"/>
    <w:basedOn w:val="Normal"/>
    <w:next w:val="Normal"/>
    <w:link w:val="Ttulo5Char"/>
    <w:uiPriority w:val="99"/>
    <w:qFormat/>
    <w:rsid w:val="0014635B"/>
    <w:pPr>
      <w:keepNext/>
      <w:ind w:left="74"/>
      <w:outlineLvl w:val="4"/>
    </w:pPr>
    <w:rPr>
      <w:b/>
    </w:rPr>
  </w:style>
  <w:style w:type="paragraph" w:styleId="Ttulo6">
    <w:name w:val="heading 6"/>
    <w:basedOn w:val="Normal"/>
    <w:next w:val="Normal"/>
    <w:link w:val="Ttulo6Char"/>
    <w:uiPriority w:val="99"/>
    <w:qFormat/>
    <w:rsid w:val="0014635B"/>
    <w:pPr>
      <w:spacing w:before="240"/>
      <w:outlineLvl w:val="5"/>
    </w:pPr>
    <w:rPr>
      <w:i/>
    </w:rPr>
  </w:style>
  <w:style w:type="paragraph" w:styleId="Ttulo7">
    <w:name w:val="heading 7"/>
    <w:basedOn w:val="Normal"/>
    <w:next w:val="Normal"/>
    <w:link w:val="Ttulo7Char"/>
    <w:uiPriority w:val="99"/>
    <w:qFormat/>
    <w:rsid w:val="0014635B"/>
    <w:pPr>
      <w:spacing w:before="240"/>
      <w:outlineLvl w:val="6"/>
    </w:pPr>
    <w:rPr>
      <w:rFonts w:ascii="Arial" w:hAnsi="Arial"/>
      <w:sz w:val="20"/>
    </w:rPr>
  </w:style>
  <w:style w:type="paragraph" w:styleId="Ttulo8">
    <w:name w:val="heading 8"/>
    <w:basedOn w:val="Normal"/>
    <w:next w:val="Normal"/>
    <w:link w:val="Ttulo8Char"/>
    <w:uiPriority w:val="99"/>
    <w:qFormat/>
    <w:rsid w:val="0014635B"/>
    <w:pPr>
      <w:spacing w:before="240"/>
      <w:outlineLvl w:val="7"/>
    </w:pPr>
    <w:rPr>
      <w:rFonts w:ascii="Arial" w:hAnsi="Arial"/>
      <w:i/>
      <w:sz w:val="20"/>
    </w:rPr>
  </w:style>
  <w:style w:type="paragraph" w:styleId="Ttulo9">
    <w:name w:val="heading 9"/>
    <w:basedOn w:val="Normal"/>
    <w:next w:val="Normal"/>
    <w:link w:val="Ttulo9Char"/>
    <w:uiPriority w:val="99"/>
    <w:qFormat/>
    <w:rsid w:val="0014635B"/>
    <w:pPr>
      <w:spacing w:before="240"/>
      <w:outlineLvl w:val="8"/>
    </w:pPr>
    <w:rPr>
      <w:rFonts w:ascii="Arial" w:hAnsi="Arial"/>
      <w:b/>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BE4E73"/>
    <w:rPr>
      <w:rFonts w:ascii="Cambria" w:hAnsi="Cambria" w:cs="Times New Roman"/>
      <w:b/>
      <w:bCs/>
      <w:kern w:val="32"/>
      <w:sz w:val="32"/>
      <w:szCs w:val="32"/>
      <w:lang w:val="es-ES_tradnl" w:eastAsia="es-ES"/>
    </w:rPr>
  </w:style>
  <w:style w:type="character" w:customStyle="1" w:styleId="Ttulo2Char">
    <w:name w:val="Título 2 Char"/>
    <w:basedOn w:val="Fontepargpadro"/>
    <w:link w:val="Ttulo2"/>
    <w:uiPriority w:val="99"/>
    <w:semiHidden/>
    <w:locked/>
    <w:rsid w:val="00BE4E73"/>
    <w:rPr>
      <w:rFonts w:ascii="Cambria" w:hAnsi="Cambria" w:cs="Times New Roman"/>
      <w:b/>
      <w:bCs/>
      <w:i/>
      <w:iCs/>
      <w:sz w:val="28"/>
      <w:szCs w:val="28"/>
      <w:lang w:val="es-ES_tradnl" w:eastAsia="es-ES"/>
    </w:rPr>
  </w:style>
  <w:style w:type="character" w:customStyle="1" w:styleId="Ttulo3Char">
    <w:name w:val="Título 3 Char"/>
    <w:basedOn w:val="Fontepargpadro"/>
    <w:link w:val="Ttulo3"/>
    <w:uiPriority w:val="99"/>
    <w:semiHidden/>
    <w:locked/>
    <w:rsid w:val="00BE4E73"/>
    <w:rPr>
      <w:rFonts w:ascii="Cambria" w:hAnsi="Cambria" w:cs="Times New Roman"/>
      <w:b/>
      <w:bCs/>
      <w:sz w:val="26"/>
      <w:szCs w:val="26"/>
      <w:lang w:val="es-ES_tradnl" w:eastAsia="es-ES"/>
    </w:rPr>
  </w:style>
  <w:style w:type="character" w:customStyle="1" w:styleId="Ttulo4Char">
    <w:name w:val="Título 4 Char"/>
    <w:basedOn w:val="Fontepargpadro"/>
    <w:link w:val="Ttulo4"/>
    <w:uiPriority w:val="99"/>
    <w:semiHidden/>
    <w:locked/>
    <w:rsid w:val="00BE4E73"/>
    <w:rPr>
      <w:rFonts w:ascii="Calibri" w:hAnsi="Calibri" w:cs="Times New Roman"/>
      <w:b/>
      <w:bCs/>
      <w:sz w:val="28"/>
      <w:szCs w:val="28"/>
      <w:lang w:val="es-ES_tradnl" w:eastAsia="es-ES"/>
    </w:rPr>
  </w:style>
  <w:style w:type="character" w:customStyle="1" w:styleId="Ttulo5Char">
    <w:name w:val="Título 5 Char"/>
    <w:basedOn w:val="Fontepargpadro"/>
    <w:link w:val="Ttulo5"/>
    <w:uiPriority w:val="99"/>
    <w:semiHidden/>
    <w:locked/>
    <w:rsid w:val="00BE4E73"/>
    <w:rPr>
      <w:rFonts w:ascii="Calibri" w:hAnsi="Calibri" w:cs="Times New Roman"/>
      <w:b/>
      <w:bCs/>
      <w:i/>
      <w:iCs/>
      <w:sz w:val="26"/>
      <w:szCs w:val="26"/>
      <w:lang w:val="es-ES_tradnl" w:eastAsia="es-ES"/>
    </w:rPr>
  </w:style>
  <w:style w:type="character" w:customStyle="1" w:styleId="Ttulo6Char">
    <w:name w:val="Título 6 Char"/>
    <w:basedOn w:val="Fontepargpadro"/>
    <w:link w:val="Ttulo6"/>
    <w:uiPriority w:val="99"/>
    <w:semiHidden/>
    <w:locked/>
    <w:rsid w:val="00BE4E73"/>
    <w:rPr>
      <w:rFonts w:ascii="Calibri" w:hAnsi="Calibri" w:cs="Times New Roman"/>
      <w:b/>
      <w:bCs/>
      <w:lang w:val="es-ES_tradnl" w:eastAsia="es-ES"/>
    </w:rPr>
  </w:style>
  <w:style w:type="character" w:customStyle="1" w:styleId="Ttulo7Char">
    <w:name w:val="Título 7 Char"/>
    <w:basedOn w:val="Fontepargpadro"/>
    <w:link w:val="Ttulo7"/>
    <w:uiPriority w:val="99"/>
    <w:semiHidden/>
    <w:locked/>
    <w:rsid w:val="00BE4E73"/>
    <w:rPr>
      <w:rFonts w:ascii="Calibri" w:hAnsi="Calibri" w:cs="Times New Roman"/>
      <w:sz w:val="24"/>
      <w:szCs w:val="24"/>
      <w:lang w:val="es-ES_tradnl" w:eastAsia="es-ES"/>
    </w:rPr>
  </w:style>
  <w:style w:type="character" w:customStyle="1" w:styleId="Ttulo8Char">
    <w:name w:val="Título 8 Char"/>
    <w:basedOn w:val="Fontepargpadro"/>
    <w:link w:val="Ttulo8"/>
    <w:uiPriority w:val="99"/>
    <w:semiHidden/>
    <w:locked/>
    <w:rsid w:val="00BE4E73"/>
    <w:rPr>
      <w:rFonts w:ascii="Calibri" w:hAnsi="Calibri" w:cs="Times New Roman"/>
      <w:i/>
      <w:iCs/>
      <w:sz w:val="24"/>
      <w:szCs w:val="24"/>
      <w:lang w:val="es-ES_tradnl" w:eastAsia="es-ES"/>
    </w:rPr>
  </w:style>
  <w:style w:type="character" w:customStyle="1" w:styleId="Ttulo9Char">
    <w:name w:val="Título 9 Char"/>
    <w:basedOn w:val="Fontepargpadro"/>
    <w:link w:val="Ttulo9"/>
    <w:uiPriority w:val="99"/>
    <w:semiHidden/>
    <w:locked/>
    <w:rsid w:val="00BE4E73"/>
    <w:rPr>
      <w:rFonts w:ascii="Cambria" w:hAnsi="Cambria" w:cs="Times New Roman"/>
      <w:lang w:val="es-ES_tradnl" w:eastAsia="es-ES"/>
    </w:rPr>
  </w:style>
  <w:style w:type="paragraph" w:styleId="Sumrio1">
    <w:name w:val="toc 1"/>
    <w:basedOn w:val="Normal"/>
    <w:next w:val="Normal"/>
    <w:uiPriority w:val="39"/>
    <w:rsid w:val="0014635B"/>
    <w:pPr>
      <w:spacing w:after="0"/>
      <w:ind w:left="74"/>
    </w:pPr>
    <w:rPr>
      <w:b/>
      <w:smallCaps/>
      <w:sz w:val="24"/>
    </w:rPr>
  </w:style>
  <w:style w:type="paragraph" w:customStyle="1" w:styleId="Seccin">
    <w:name w:val="Sección"/>
    <w:basedOn w:val="Normal"/>
    <w:next w:val="Corpodetexto"/>
    <w:rsid w:val="0014635B"/>
    <w:pPr>
      <w:keepNext/>
      <w:keepLines/>
      <w:ind w:left="360" w:hanging="360"/>
      <w:outlineLvl w:val="0"/>
    </w:pPr>
    <w:rPr>
      <w:b/>
      <w:caps/>
      <w:sz w:val="28"/>
    </w:rPr>
  </w:style>
  <w:style w:type="paragraph" w:customStyle="1" w:styleId="Subseccin">
    <w:name w:val="Subsección"/>
    <w:basedOn w:val="Normal"/>
    <w:next w:val="Normal"/>
    <w:rsid w:val="0014635B"/>
    <w:pPr>
      <w:keepNext/>
      <w:keepLines/>
      <w:numPr>
        <w:ilvl w:val="1"/>
        <w:numId w:val="1"/>
      </w:numPr>
      <w:tabs>
        <w:tab w:val="clear" w:pos="360"/>
      </w:tabs>
      <w:spacing w:before="120" w:after="120"/>
      <w:ind w:left="0"/>
      <w:outlineLvl w:val="1"/>
    </w:pPr>
    <w:rPr>
      <w:b/>
      <w:smallCaps/>
      <w:sz w:val="24"/>
      <w:lang w:val="es-ES"/>
    </w:rPr>
  </w:style>
  <w:style w:type="paragraph" w:customStyle="1" w:styleId="SubSubSubSeccin">
    <w:name w:val="SubSubSubSección"/>
    <w:basedOn w:val="Normal"/>
    <w:next w:val="Corpodetexto2"/>
    <w:rsid w:val="0014635B"/>
    <w:pPr>
      <w:keepNext/>
      <w:keepLines/>
      <w:numPr>
        <w:ilvl w:val="3"/>
        <w:numId w:val="1"/>
      </w:numPr>
      <w:tabs>
        <w:tab w:val="clear" w:pos="360"/>
      </w:tabs>
      <w:ind w:left="0"/>
      <w:outlineLvl w:val="3"/>
    </w:pPr>
    <w:rPr>
      <w:i/>
      <w:noProof/>
    </w:rPr>
  </w:style>
  <w:style w:type="paragraph" w:customStyle="1" w:styleId="SubSubSeccin">
    <w:name w:val="SubSubSección"/>
    <w:basedOn w:val="Normal"/>
    <w:next w:val="Corpodetexto2"/>
    <w:rsid w:val="0014635B"/>
    <w:pPr>
      <w:keepNext/>
      <w:keepLines/>
      <w:numPr>
        <w:ilvl w:val="2"/>
        <w:numId w:val="1"/>
      </w:numPr>
      <w:tabs>
        <w:tab w:val="clear" w:pos="360"/>
      </w:tabs>
      <w:ind w:left="0"/>
      <w:outlineLvl w:val="2"/>
    </w:pPr>
    <w:rPr>
      <w:u w:val="single"/>
    </w:rPr>
  </w:style>
  <w:style w:type="paragraph" w:styleId="Sumrio2">
    <w:name w:val="toc 2"/>
    <w:basedOn w:val="Normal"/>
    <w:next w:val="Normal"/>
    <w:autoRedefine/>
    <w:uiPriority w:val="39"/>
    <w:rsid w:val="0014635B"/>
    <w:pPr>
      <w:ind w:left="198"/>
    </w:pPr>
    <w:rPr>
      <w:smallCaps/>
    </w:rPr>
  </w:style>
  <w:style w:type="paragraph" w:styleId="Sumrio3">
    <w:name w:val="toc 3"/>
    <w:basedOn w:val="Normal"/>
    <w:next w:val="Normal"/>
    <w:uiPriority w:val="39"/>
    <w:rsid w:val="0014635B"/>
    <w:pPr>
      <w:spacing w:after="0"/>
      <w:ind w:left="403"/>
    </w:pPr>
  </w:style>
  <w:style w:type="paragraph" w:styleId="Sumrio4">
    <w:name w:val="toc 4"/>
    <w:basedOn w:val="Normal"/>
    <w:next w:val="Normal"/>
    <w:autoRedefine/>
    <w:uiPriority w:val="99"/>
    <w:semiHidden/>
    <w:rsid w:val="0014635B"/>
    <w:pPr>
      <w:spacing w:before="0"/>
      <w:ind w:left="601"/>
    </w:pPr>
    <w:rPr>
      <w:i/>
      <w:sz w:val="20"/>
    </w:rPr>
  </w:style>
  <w:style w:type="paragraph" w:styleId="Sumrio5">
    <w:name w:val="toc 5"/>
    <w:basedOn w:val="Normal"/>
    <w:next w:val="Normal"/>
    <w:autoRedefine/>
    <w:uiPriority w:val="99"/>
    <w:semiHidden/>
    <w:rsid w:val="0014635B"/>
    <w:pPr>
      <w:ind w:left="800"/>
    </w:pPr>
    <w:rPr>
      <w:sz w:val="18"/>
    </w:rPr>
  </w:style>
  <w:style w:type="paragraph" w:styleId="Sumrio6">
    <w:name w:val="toc 6"/>
    <w:basedOn w:val="Normal"/>
    <w:next w:val="Normal"/>
    <w:autoRedefine/>
    <w:uiPriority w:val="99"/>
    <w:semiHidden/>
    <w:rsid w:val="0014635B"/>
    <w:pPr>
      <w:ind w:left="1000"/>
    </w:pPr>
    <w:rPr>
      <w:sz w:val="18"/>
    </w:rPr>
  </w:style>
  <w:style w:type="paragraph" w:styleId="Sumrio7">
    <w:name w:val="toc 7"/>
    <w:basedOn w:val="Normal"/>
    <w:next w:val="Normal"/>
    <w:autoRedefine/>
    <w:uiPriority w:val="99"/>
    <w:semiHidden/>
    <w:rsid w:val="0014635B"/>
    <w:pPr>
      <w:ind w:left="1200"/>
    </w:pPr>
    <w:rPr>
      <w:sz w:val="18"/>
    </w:rPr>
  </w:style>
  <w:style w:type="paragraph" w:styleId="Sumrio8">
    <w:name w:val="toc 8"/>
    <w:basedOn w:val="Normal"/>
    <w:next w:val="Normal"/>
    <w:autoRedefine/>
    <w:uiPriority w:val="99"/>
    <w:semiHidden/>
    <w:rsid w:val="0014635B"/>
    <w:pPr>
      <w:ind w:left="1400"/>
    </w:pPr>
    <w:rPr>
      <w:sz w:val="18"/>
    </w:rPr>
  </w:style>
  <w:style w:type="paragraph" w:styleId="Sumrio9">
    <w:name w:val="toc 9"/>
    <w:basedOn w:val="Normal"/>
    <w:next w:val="Normal"/>
    <w:autoRedefine/>
    <w:uiPriority w:val="99"/>
    <w:semiHidden/>
    <w:rsid w:val="0014635B"/>
    <w:pPr>
      <w:ind w:left="1600"/>
    </w:pPr>
    <w:rPr>
      <w:sz w:val="18"/>
    </w:rPr>
  </w:style>
  <w:style w:type="paragraph" w:styleId="Rodap">
    <w:name w:val="footer"/>
    <w:basedOn w:val="Normal"/>
    <w:link w:val="RodapChar"/>
    <w:uiPriority w:val="99"/>
    <w:semiHidden/>
    <w:rsid w:val="0014635B"/>
    <w:pPr>
      <w:tabs>
        <w:tab w:val="center" w:pos="4419"/>
        <w:tab w:val="right" w:pos="8838"/>
      </w:tabs>
    </w:pPr>
  </w:style>
  <w:style w:type="character" w:customStyle="1" w:styleId="RodapChar">
    <w:name w:val="Rodapé Char"/>
    <w:basedOn w:val="Fontepargpadro"/>
    <w:link w:val="Rodap"/>
    <w:uiPriority w:val="99"/>
    <w:semiHidden/>
    <w:locked/>
    <w:rsid w:val="00BE4E73"/>
    <w:rPr>
      <w:rFonts w:cs="Times New Roman"/>
      <w:sz w:val="20"/>
      <w:szCs w:val="20"/>
      <w:lang w:val="es-ES_tradnl" w:eastAsia="es-ES"/>
    </w:rPr>
  </w:style>
  <w:style w:type="character" w:styleId="Nmerodepgina">
    <w:name w:val="page number"/>
    <w:basedOn w:val="Fontepargpadro"/>
    <w:uiPriority w:val="99"/>
    <w:semiHidden/>
    <w:rsid w:val="0014635B"/>
    <w:rPr>
      <w:rFonts w:cs="Times New Roman"/>
    </w:rPr>
  </w:style>
  <w:style w:type="paragraph" w:styleId="Cabealho">
    <w:name w:val="header"/>
    <w:basedOn w:val="Normal"/>
    <w:link w:val="CabealhoChar"/>
    <w:uiPriority w:val="99"/>
    <w:rsid w:val="0014635B"/>
    <w:pPr>
      <w:tabs>
        <w:tab w:val="center" w:pos="4419"/>
        <w:tab w:val="right" w:pos="8838"/>
      </w:tabs>
    </w:pPr>
  </w:style>
  <w:style w:type="character" w:customStyle="1" w:styleId="CabealhoChar">
    <w:name w:val="Cabeçalho Char"/>
    <w:basedOn w:val="Fontepargpadro"/>
    <w:link w:val="Cabealho"/>
    <w:uiPriority w:val="99"/>
    <w:locked/>
    <w:rsid w:val="002E420E"/>
    <w:rPr>
      <w:rFonts w:cs="Times New Roman"/>
      <w:sz w:val="22"/>
      <w:lang w:val="es-ES_tradnl"/>
    </w:rPr>
  </w:style>
  <w:style w:type="paragraph" w:styleId="Corpodetexto">
    <w:name w:val="Body Text"/>
    <w:basedOn w:val="Normal"/>
    <w:next w:val="Normal"/>
    <w:link w:val="CorpodetextoChar"/>
    <w:rsid w:val="0014635B"/>
    <w:pPr>
      <w:keepNext/>
      <w:keepLines/>
      <w:spacing w:before="120"/>
    </w:pPr>
  </w:style>
  <w:style w:type="character" w:customStyle="1" w:styleId="CorpodetextoChar">
    <w:name w:val="Corpo de texto Char"/>
    <w:basedOn w:val="Fontepargpadro"/>
    <w:link w:val="Corpodetexto"/>
    <w:uiPriority w:val="99"/>
    <w:semiHidden/>
    <w:locked/>
    <w:rsid w:val="00BE4E73"/>
    <w:rPr>
      <w:rFonts w:cs="Times New Roman"/>
      <w:sz w:val="20"/>
      <w:szCs w:val="20"/>
      <w:lang w:val="es-ES_tradnl" w:eastAsia="es-ES"/>
    </w:rPr>
  </w:style>
  <w:style w:type="paragraph" w:styleId="MapadoDocumento">
    <w:name w:val="Document Map"/>
    <w:basedOn w:val="Normal"/>
    <w:link w:val="MapadoDocumentoChar"/>
    <w:uiPriority w:val="99"/>
    <w:semiHidden/>
    <w:rsid w:val="0014635B"/>
    <w:pPr>
      <w:shd w:val="clear" w:color="auto" w:fill="000080"/>
    </w:pPr>
    <w:rPr>
      <w:rFonts w:ascii="Tahoma" w:hAnsi="Tahoma"/>
      <w:sz w:val="18"/>
    </w:rPr>
  </w:style>
  <w:style w:type="character" w:customStyle="1" w:styleId="MapadoDocumentoChar">
    <w:name w:val="Mapa do Documento Char"/>
    <w:basedOn w:val="Fontepargpadro"/>
    <w:link w:val="MapadoDocumento"/>
    <w:uiPriority w:val="99"/>
    <w:semiHidden/>
    <w:locked/>
    <w:rsid w:val="00BE4E73"/>
    <w:rPr>
      <w:rFonts w:cs="Times New Roman"/>
      <w:sz w:val="2"/>
      <w:lang w:val="es-ES_tradnl" w:eastAsia="es-ES"/>
    </w:rPr>
  </w:style>
  <w:style w:type="paragraph" w:styleId="Textodenotaderodap">
    <w:name w:val="footnote text"/>
    <w:basedOn w:val="Normal"/>
    <w:link w:val="TextodenotaderodapChar"/>
    <w:uiPriority w:val="99"/>
    <w:semiHidden/>
    <w:rsid w:val="0014635B"/>
    <w:rPr>
      <w:sz w:val="20"/>
    </w:rPr>
  </w:style>
  <w:style w:type="character" w:customStyle="1" w:styleId="TextodenotaderodapChar">
    <w:name w:val="Texto de nota de rodapé Char"/>
    <w:basedOn w:val="Fontepargpadro"/>
    <w:link w:val="Textodenotaderodap"/>
    <w:uiPriority w:val="99"/>
    <w:semiHidden/>
    <w:locked/>
    <w:rsid w:val="00BE4E73"/>
    <w:rPr>
      <w:rFonts w:cs="Times New Roman"/>
      <w:sz w:val="20"/>
      <w:szCs w:val="20"/>
      <w:lang w:val="es-ES_tradnl" w:eastAsia="es-ES"/>
    </w:rPr>
  </w:style>
  <w:style w:type="paragraph" w:styleId="Corpodetexto2">
    <w:name w:val="Body Text 2"/>
    <w:basedOn w:val="Normal"/>
    <w:next w:val="Normal"/>
    <w:link w:val="Corpodetexto2Char"/>
    <w:uiPriority w:val="99"/>
    <w:rsid w:val="0014635B"/>
  </w:style>
  <w:style w:type="character" w:customStyle="1" w:styleId="Corpodetexto2Char">
    <w:name w:val="Corpo de texto 2 Char"/>
    <w:basedOn w:val="Fontepargpadro"/>
    <w:link w:val="Corpodetexto2"/>
    <w:uiPriority w:val="99"/>
    <w:semiHidden/>
    <w:locked/>
    <w:rsid w:val="00BE4E73"/>
    <w:rPr>
      <w:rFonts w:cs="Times New Roman"/>
      <w:sz w:val="20"/>
      <w:szCs w:val="20"/>
      <w:lang w:val="es-ES_tradnl" w:eastAsia="es-ES"/>
    </w:rPr>
  </w:style>
  <w:style w:type="paragraph" w:styleId="Commarcadores">
    <w:name w:val="List Bullet"/>
    <w:basedOn w:val="Normal"/>
    <w:uiPriority w:val="99"/>
    <w:rsid w:val="0014635B"/>
    <w:pPr>
      <w:numPr>
        <w:numId w:val="7"/>
      </w:numPr>
    </w:pPr>
  </w:style>
  <w:style w:type="paragraph" w:styleId="Commarcadores2">
    <w:name w:val="List Bullet 2"/>
    <w:basedOn w:val="Normal"/>
    <w:uiPriority w:val="99"/>
    <w:semiHidden/>
    <w:rsid w:val="0014635B"/>
    <w:pPr>
      <w:tabs>
        <w:tab w:val="num" w:pos="643"/>
      </w:tabs>
      <w:ind w:left="1491" w:hanging="357"/>
    </w:pPr>
  </w:style>
  <w:style w:type="paragraph" w:styleId="Commarcadores3">
    <w:name w:val="List Bullet 3"/>
    <w:basedOn w:val="Normal"/>
    <w:uiPriority w:val="99"/>
    <w:semiHidden/>
    <w:rsid w:val="0014635B"/>
    <w:pPr>
      <w:numPr>
        <w:numId w:val="2"/>
      </w:numPr>
      <w:tabs>
        <w:tab w:val="clear" w:pos="643"/>
        <w:tab w:val="num" w:pos="1209"/>
      </w:tabs>
      <w:ind w:left="1775" w:hanging="357"/>
    </w:pPr>
    <w:rPr>
      <w:i/>
    </w:rPr>
  </w:style>
  <w:style w:type="paragraph" w:styleId="Commarcadores4">
    <w:name w:val="List Bullet 4"/>
    <w:basedOn w:val="Normal"/>
    <w:uiPriority w:val="99"/>
    <w:semiHidden/>
    <w:rsid w:val="0014635B"/>
    <w:pPr>
      <w:numPr>
        <w:numId w:val="3"/>
      </w:numPr>
      <w:tabs>
        <w:tab w:val="num" w:pos="1209"/>
        <w:tab w:val="num" w:pos="1492"/>
      </w:tabs>
      <w:ind w:left="1209"/>
    </w:pPr>
  </w:style>
  <w:style w:type="paragraph" w:styleId="Commarcadores5">
    <w:name w:val="List Bullet 5"/>
    <w:basedOn w:val="Normal"/>
    <w:uiPriority w:val="99"/>
    <w:semiHidden/>
    <w:rsid w:val="0014635B"/>
    <w:pPr>
      <w:numPr>
        <w:numId w:val="4"/>
      </w:numPr>
      <w:tabs>
        <w:tab w:val="clear" w:pos="1209"/>
        <w:tab w:val="num" w:pos="1492"/>
      </w:tabs>
      <w:ind w:left="1492"/>
    </w:pPr>
  </w:style>
  <w:style w:type="paragraph" w:styleId="Ttulo">
    <w:name w:val="Title"/>
    <w:basedOn w:val="Normal"/>
    <w:link w:val="TtuloChar"/>
    <w:uiPriority w:val="99"/>
    <w:qFormat/>
    <w:rsid w:val="0014635B"/>
    <w:pPr>
      <w:spacing w:before="240"/>
      <w:jc w:val="center"/>
    </w:pPr>
    <w:rPr>
      <w:rFonts w:ascii="Arial" w:hAnsi="Arial"/>
      <w:b/>
      <w:kern w:val="28"/>
      <w:sz w:val="32"/>
    </w:rPr>
  </w:style>
  <w:style w:type="character" w:customStyle="1" w:styleId="TtuloChar">
    <w:name w:val="Título Char"/>
    <w:basedOn w:val="Fontepargpadro"/>
    <w:link w:val="Ttulo"/>
    <w:uiPriority w:val="99"/>
    <w:locked/>
    <w:rsid w:val="00BE4E73"/>
    <w:rPr>
      <w:rFonts w:ascii="Cambria" w:hAnsi="Cambria" w:cs="Times New Roman"/>
      <w:b/>
      <w:bCs/>
      <w:kern w:val="28"/>
      <w:sz w:val="32"/>
      <w:szCs w:val="32"/>
      <w:lang w:val="es-ES_tradnl" w:eastAsia="es-ES"/>
    </w:rPr>
  </w:style>
  <w:style w:type="paragraph" w:styleId="Legenda">
    <w:name w:val="caption"/>
    <w:basedOn w:val="Normal"/>
    <w:next w:val="Normal"/>
    <w:uiPriority w:val="99"/>
    <w:qFormat/>
    <w:rsid w:val="0014635B"/>
    <w:pPr>
      <w:keepNext/>
      <w:spacing w:before="120" w:after="120"/>
      <w:outlineLvl w:val="4"/>
    </w:pPr>
    <w:rPr>
      <w:b/>
      <w:i/>
      <w:u w:val="single"/>
    </w:rPr>
  </w:style>
  <w:style w:type="paragraph" w:styleId="Numerada">
    <w:name w:val="List Number"/>
    <w:basedOn w:val="Normal"/>
    <w:uiPriority w:val="99"/>
    <w:semiHidden/>
    <w:rsid w:val="0014635B"/>
    <w:pPr>
      <w:ind w:left="0"/>
    </w:pPr>
  </w:style>
  <w:style w:type="paragraph" w:customStyle="1" w:styleId="Anexos">
    <w:name w:val="Anexos"/>
    <w:basedOn w:val="Normal"/>
    <w:next w:val="Corpodetexto"/>
    <w:uiPriority w:val="99"/>
    <w:rsid w:val="0014635B"/>
    <w:pPr>
      <w:keepNext/>
      <w:numPr>
        <w:numId w:val="8"/>
      </w:numPr>
      <w:ind w:left="0"/>
      <w:jc w:val="left"/>
      <w:outlineLvl w:val="0"/>
    </w:pPr>
    <w:rPr>
      <w:b/>
      <w:caps/>
      <w:sz w:val="28"/>
    </w:rPr>
  </w:style>
  <w:style w:type="paragraph" w:customStyle="1" w:styleId="Normal-Ingles">
    <w:name w:val="Normal-Ingles"/>
    <w:basedOn w:val="Normal"/>
    <w:uiPriority w:val="99"/>
    <w:rsid w:val="0014635B"/>
    <w:rPr>
      <w:lang w:val="en-GB"/>
    </w:rPr>
  </w:style>
  <w:style w:type="character" w:styleId="Refdenotaderodap">
    <w:name w:val="footnote reference"/>
    <w:basedOn w:val="Fontepargpadro"/>
    <w:uiPriority w:val="99"/>
    <w:semiHidden/>
    <w:rsid w:val="0014635B"/>
    <w:rPr>
      <w:rFonts w:cs="Times New Roman"/>
      <w:vertAlign w:val="superscript"/>
    </w:rPr>
  </w:style>
  <w:style w:type="paragraph" w:styleId="Textodebalo">
    <w:name w:val="Balloon Text"/>
    <w:basedOn w:val="Normal"/>
    <w:link w:val="TextodebaloChar"/>
    <w:uiPriority w:val="99"/>
    <w:semiHidden/>
    <w:rsid w:val="002E420E"/>
    <w:pPr>
      <w:spacing w:before="0" w:after="0"/>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2E420E"/>
    <w:rPr>
      <w:rFonts w:ascii="Tahoma" w:hAnsi="Tahoma" w:cs="Tahoma"/>
      <w:sz w:val="16"/>
      <w:szCs w:val="16"/>
      <w:lang w:val="es-ES_tradnl"/>
    </w:rPr>
  </w:style>
  <w:style w:type="paragraph" w:styleId="PargrafodaLista">
    <w:name w:val="List Paragraph"/>
    <w:basedOn w:val="Normal"/>
    <w:link w:val="PargrafodaListaChar"/>
    <w:uiPriority w:val="99"/>
    <w:qFormat/>
    <w:rsid w:val="001B7FF4"/>
    <w:pPr>
      <w:ind w:left="720"/>
      <w:contextualSpacing/>
    </w:pPr>
  </w:style>
  <w:style w:type="paragraph" w:customStyle="1" w:styleId="viets">
    <w:name w:val="viñets"/>
    <w:basedOn w:val="PargrafodaLista"/>
    <w:link w:val="vietsCar"/>
    <w:uiPriority w:val="99"/>
    <w:rsid w:val="006339A8"/>
    <w:pPr>
      <w:numPr>
        <w:numId w:val="5"/>
      </w:numPr>
    </w:pPr>
  </w:style>
  <w:style w:type="table" w:styleId="Tabelacomgrade">
    <w:name w:val="Table Grid"/>
    <w:basedOn w:val="Tabelanormal"/>
    <w:uiPriority w:val="59"/>
    <w:rsid w:val="00F511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grafodaListaChar">
    <w:name w:val="Parágrafo da Lista Char"/>
    <w:basedOn w:val="Fontepargpadro"/>
    <w:link w:val="PargrafodaLista"/>
    <w:uiPriority w:val="99"/>
    <w:locked/>
    <w:rsid w:val="006339A8"/>
    <w:rPr>
      <w:rFonts w:cs="Times New Roman"/>
      <w:sz w:val="22"/>
      <w:lang w:val="es-ES_tradnl"/>
    </w:rPr>
  </w:style>
  <w:style w:type="character" w:customStyle="1" w:styleId="vietsCar">
    <w:name w:val="viñets Car"/>
    <w:basedOn w:val="PargrafodaListaChar"/>
    <w:link w:val="viets"/>
    <w:uiPriority w:val="99"/>
    <w:locked/>
    <w:rsid w:val="006339A8"/>
    <w:rPr>
      <w:szCs w:val="20"/>
      <w:lang w:eastAsia="es-ES"/>
    </w:rPr>
  </w:style>
  <w:style w:type="paragraph" w:customStyle="1" w:styleId="EstiloTextoindependiente2Antes6pto">
    <w:name w:val="Estilo Texto independiente 2 + Antes:  6 pto"/>
    <w:basedOn w:val="Corpodetexto2"/>
    <w:uiPriority w:val="99"/>
    <w:rsid w:val="00F740CF"/>
    <w:pPr>
      <w:spacing w:before="240" w:after="180"/>
    </w:pPr>
  </w:style>
  <w:style w:type="character" w:styleId="Refdecomentrio">
    <w:name w:val="annotation reference"/>
    <w:basedOn w:val="Fontepargpadro"/>
    <w:uiPriority w:val="99"/>
    <w:semiHidden/>
    <w:rsid w:val="00410CD8"/>
    <w:rPr>
      <w:rFonts w:cs="Times New Roman"/>
      <w:sz w:val="16"/>
      <w:szCs w:val="16"/>
    </w:rPr>
  </w:style>
  <w:style w:type="paragraph" w:styleId="Textodecomentrio">
    <w:name w:val="annotation text"/>
    <w:basedOn w:val="Normal"/>
    <w:link w:val="TextodecomentrioChar"/>
    <w:uiPriority w:val="99"/>
    <w:semiHidden/>
    <w:rsid w:val="00410CD8"/>
    <w:rPr>
      <w:sz w:val="20"/>
    </w:rPr>
  </w:style>
  <w:style w:type="character" w:customStyle="1" w:styleId="TextodecomentrioChar">
    <w:name w:val="Texto de comentário Char"/>
    <w:basedOn w:val="Fontepargpadro"/>
    <w:link w:val="Textodecomentrio"/>
    <w:uiPriority w:val="99"/>
    <w:semiHidden/>
    <w:locked/>
    <w:rsid w:val="00BE4E73"/>
    <w:rPr>
      <w:rFonts w:cs="Times New Roman"/>
      <w:sz w:val="20"/>
      <w:szCs w:val="20"/>
      <w:lang w:val="es-ES_tradnl" w:eastAsia="es-ES"/>
    </w:rPr>
  </w:style>
  <w:style w:type="paragraph" w:styleId="Assuntodocomentrio">
    <w:name w:val="annotation subject"/>
    <w:basedOn w:val="Textodecomentrio"/>
    <w:next w:val="Textodecomentrio"/>
    <w:link w:val="AssuntodocomentrioChar"/>
    <w:uiPriority w:val="99"/>
    <w:semiHidden/>
    <w:rsid w:val="00410CD8"/>
    <w:rPr>
      <w:b/>
      <w:bCs/>
    </w:rPr>
  </w:style>
  <w:style w:type="character" w:customStyle="1" w:styleId="AssuntodocomentrioChar">
    <w:name w:val="Assunto do comentário Char"/>
    <w:basedOn w:val="TextodecomentrioChar"/>
    <w:link w:val="Assuntodocomentrio"/>
    <w:uiPriority w:val="99"/>
    <w:semiHidden/>
    <w:locked/>
    <w:rsid w:val="00BE4E73"/>
    <w:rPr>
      <w:b/>
      <w:bCs/>
    </w:rPr>
  </w:style>
  <w:style w:type="paragraph" w:customStyle="1" w:styleId="normalgrande">
    <w:name w:val="normalgrande"/>
    <w:basedOn w:val="Normal"/>
    <w:uiPriority w:val="99"/>
    <w:rsid w:val="00D446D5"/>
    <w:pPr>
      <w:spacing w:before="0" w:after="0"/>
      <w:ind w:left="0"/>
    </w:pPr>
    <w:rPr>
      <w:sz w:val="24"/>
    </w:rPr>
  </w:style>
  <w:style w:type="paragraph" w:customStyle="1" w:styleId="Tabla">
    <w:name w:val="Tabla"/>
    <w:basedOn w:val="Normal"/>
    <w:rsid w:val="003349BC"/>
    <w:pPr>
      <w:tabs>
        <w:tab w:val="left" w:pos="5103"/>
        <w:tab w:val="left" w:pos="8505"/>
      </w:tabs>
      <w:spacing w:before="0" w:after="0"/>
      <w:ind w:left="57" w:right="57"/>
      <w:jc w:val="center"/>
    </w:pPr>
    <w:rPr>
      <w:rFonts w:ascii="Arial" w:hAnsi="Arial"/>
      <w:color w:val="000000"/>
      <w:lang w:val="es-ES"/>
    </w:rPr>
  </w:style>
  <w:style w:type="paragraph" w:customStyle="1" w:styleId="TablaCabecera">
    <w:name w:val="Tabla Cabecera"/>
    <w:basedOn w:val="Tabla"/>
    <w:rsid w:val="003349BC"/>
    <w:rPr>
      <w:b/>
      <w:spacing w:val="-3"/>
    </w:rPr>
  </w:style>
  <w:style w:type="character" w:customStyle="1" w:styleId="hps">
    <w:name w:val="hps"/>
    <w:basedOn w:val="Fontepargpadro"/>
    <w:rsid w:val="00A054B3"/>
  </w:style>
  <w:style w:type="character" w:styleId="Forte">
    <w:name w:val="Strong"/>
    <w:basedOn w:val="Fontepargpadro"/>
    <w:uiPriority w:val="22"/>
    <w:qFormat/>
    <w:locked/>
    <w:rsid w:val="00FF36DB"/>
    <w:rPr>
      <w:b/>
      <w:bCs/>
    </w:rPr>
  </w:style>
  <w:style w:type="paragraph" w:styleId="CabealhodoSumrio">
    <w:name w:val="TOC Heading"/>
    <w:basedOn w:val="Ttulo1"/>
    <w:next w:val="Normal"/>
    <w:uiPriority w:val="39"/>
    <w:unhideWhenUsed/>
    <w:qFormat/>
    <w:rsid w:val="00DC27E7"/>
    <w:pPr>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character" w:styleId="Hyperlink">
    <w:name w:val="Hyperlink"/>
    <w:basedOn w:val="Fontepargpadro"/>
    <w:uiPriority w:val="99"/>
    <w:unhideWhenUsed/>
    <w:locked/>
    <w:rsid w:val="00DC27E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7317689">
      <w:bodyDiv w:val="1"/>
      <w:marLeft w:val="0"/>
      <w:marRight w:val="0"/>
      <w:marTop w:val="0"/>
      <w:marBottom w:val="0"/>
      <w:divBdr>
        <w:top w:val="none" w:sz="0" w:space="0" w:color="auto"/>
        <w:left w:val="none" w:sz="0" w:space="0" w:color="auto"/>
        <w:bottom w:val="none" w:sz="0" w:space="0" w:color="auto"/>
        <w:right w:val="none" w:sz="0" w:space="0" w:color="auto"/>
      </w:divBdr>
    </w:div>
    <w:div w:id="805511973">
      <w:bodyDiv w:val="1"/>
      <w:marLeft w:val="0"/>
      <w:marRight w:val="0"/>
      <w:marTop w:val="0"/>
      <w:marBottom w:val="0"/>
      <w:divBdr>
        <w:top w:val="none" w:sz="0" w:space="0" w:color="auto"/>
        <w:left w:val="none" w:sz="0" w:space="0" w:color="auto"/>
        <w:bottom w:val="none" w:sz="0" w:space="0" w:color="auto"/>
        <w:right w:val="none" w:sz="0" w:space="0" w:color="auto"/>
      </w:divBdr>
      <w:divsChild>
        <w:div w:id="1695688231">
          <w:marLeft w:val="0"/>
          <w:marRight w:val="0"/>
          <w:marTop w:val="0"/>
          <w:marBottom w:val="0"/>
          <w:divBdr>
            <w:top w:val="none" w:sz="0" w:space="0" w:color="auto"/>
            <w:left w:val="none" w:sz="0" w:space="0" w:color="auto"/>
            <w:bottom w:val="none" w:sz="0" w:space="0" w:color="auto"/>
            <w:right w:val="none" w:sz="0" w:space="0" w:color="auto"/>
          </w:divBdr>
        </w:div>
        <w:div w:id="1148857815">
          <w:marLeft w:val="0"/>
          <w:marRight w:val="0"/>
          <w:marTop w:val="0"/>
          <w:marBottom w:val="0"/>
          <w:divBdr>
            <w:top w:val="none" w:sz="0" w:space="0" w:color="auto"/>
            <w:left w:val="none" w:sz="0" w:space="0" w:color="auto"/>
            <w:bottom w:val="none" w:sz="0" w:space="0" w:color="auto"/>
            <w:right w:val="none" w:sz="0" w:space="0" w:color="auto"/>
          </w:divBdr>
        </w:div>
        <w:div w:id="577907716">
          <w:marLeft w:val="0"/>
          <w:marRight w:val="0"/>
          <w:marTop w:val="0"/>
          <w:marBottom w:val="0"/>
          <w:divBdr>
            <w:top w:val="none" w:sz="0" w:space="0" w:color="auto"/>
            <w:left w:val="none" w:sz="0" w:space="0" w:color="auto"/>
            <w:bottom w:val="none" w:sz="0" w:space="0" w:color="auto"/>
            <w:right w:val="none" w:sz="0" w:space="0" w:color="auto"/>
          </w:divBdr>
        </w:div>
        <w:div w:id="1008559766">
          <w:marLeft w:val="0"/>
          <w:marRight w:val="0"/>
          <w:marTop w:val="0"/>
          <w:marBottom w:val="0"/>
          <w:divBdr>
            <w:top w:val="none" w:sz="0" w:space="0" w:color="auto"/>
            <w:left w:val="none" w:sz="0" w:space="0" w:color="auto"/>
            <w:bottom w:val="none" w:sz="0" w:space="0" w:color="auto"/>
            <w:right w:val="none" w:sz="0" w:space="0" w:color="auto"/>
          </w:divBdr>
        </w:div>
      </w:divsChild>
    </w:div>
    <w:div w:id="869148385">
      <w:bodyDiv w:val="1"/>
      <w:marLeft w:val="0"/>
      <w:marRight w:val="0"/>
      <w:marTop w:val="0"/>
      <w:marBottom w:val="0"/>
      <w:divBdr>
        <w:top w:val="none" w:sz="0" w:space="0" w:color="auto"/>
        <w:left w:val="none" w:sz="0" w:space="0" w:color="auto"/>
        <w:bottom w:val="none" w:sz="0" w:space="0" w:color="auto"/>
        <w:right w:val="none" w:sz="0" w:space="0" w:color="auto"/>
      </w:divBdr>
    </w:div>
    <w:div w:id="1067193248">
      <w:bodyDiv w:val="1"/>
      <w:marLeft w:val="0"/>
      <w:marRight w:val="0"/>
      <w:marTop w:val="0"/>
      <w:marBottom w:val="0"/>
      <w:divBdr>
        <w:top w:val="none" w:sz="0" w:space="0" w:color="auto"/>
        <w:left w:val="none" w:sz="0" w:space="0" w:color="auto"/>
        <w:bottom w:val="none" w:sz="0" w:space="0" w:color="auto"/>
        <w:right w:val="none" w:sz="0" w:space="0" w:color="auto"/>
      </w:divBdr>
    </w:div>
    <w:div w:id="1454446361">
      <w:bodyDiv w:val="1"/>
      <w:marLeft w:val="0"/>
      <w:marRight w:val="0"/>
      <w:marTop w:val="0"/>
      <w:marBottom w:val="0"/>
      <w:divBdr>
        <w:top w:val="none" w:sz="0" w:space="0" w:color="auto"/>
        <w:left w:val="none" w:sz="0" w:space="0" w:color="auto"/>
        <w:bottom w:val="none" w:sz="0" w:space="0" w:color="auto"/>
        <w:right w:val="none" w:sz="0" w:space="0" w:color="auto"/>
      </w:divBdr>
      <w:divsChild>
        <w:div w:id="1134055285">
          <w:marLeft w:val="0"/>
          <w:marRight w:val="0"/>
          <w:marTop w:val="0"/>
          <w:marBottom w:val="0"/>
          <w:divBdr>
            <w:top w:val="none" w:sz="0" w:space="0" w:color="auto"/>
            <w:left w:val="none" w:sz="0" w:space="0" w:color="auto"/>
            <w:bottom w:val="none" w:sz="0" w:space="0" w:color="auto"/>
            <w:right w:val="none" w:sz="0" w:space="0" w:color="auto"/>
          </w:divBdr>
          <w:divsChild>
            <w:div w:id="1628076129">
              <w:marLeft w:val="0"/>
              <w:marRight w:val="0"/>
              <w:marTop w:val="0"/>
              <w:marBottom w:val="0"/>
              <w:divBdr>
                <w:top w:val="none" w:sz="0" w:space="0" w:color="auto"/>
                <w:left w:val="none" w:sz="0" w:space="0" w:color="auto"/>
                <w:bottom w:val="none" w:sz="0" w:space="0" w:color="auto"/>
                <w:right w:val="none" w:sz="0" w:space="0" w:color="auto"/>
              </w:divBdr>
              <w:divsChild>
                <w:div w:id="33769680">
                  <w:marLeft w:val="0"/>
                  <w:marRight w:val="0"/>
                  <w:marTop w:val="0"/>
                  <w:marBottom w:val="0"/>
                  <w:divBdr>
                    <w:top w:val="none" w:sz="0" w:space="0" w:color="auto"/>
                    <w:left w:val="none" w:sz="0" w:space="0" w:color="auto"/>
                    <w:bottom w:val="none" w:sz="0" w:space="0" w:color="auto"/>
                    <w:right w:val="none" w:sz="0" w:space="0" w:color="auto"/>
                  </w:divBdr>
                  <w:divsChild>
                    <w:div w:id="1199004912">
                      <w:marLeft w:val="0"/>
                      <w:marRight w:val="0"/>
                      <w:marTop w:val="0"/>
                      <w:marBottom w:val="0"/>
                      <w:divBdr>
                        <w:top w:val="none" w:sz="0" w:space="0" w:color="auto"/>
                        <w:left w:val="none" w:sz="0" w:space="0" w:color="auto"/>
                        <w:bottom w:val="none" w:sz="0" w:space="0" w:color="auto"/>
                        <w:right w:val="none" w:sz="0" w:space="0" w:color="auto"/>
                      </w:divBdr>
                      <w:divsChild>
                        <w:div w:id="1099832704">
                          <w:marLeft w:val="0"/>
                          <w:marRight w:val="0"/>
                          <w:marTop w:val="0"/>
                          <w:marBottom w:val="0"/>
                          <w:divBdr>
                            <w:top w:val="none" w:sz="0" w:space="0" w:color="auto"/>
                            <w:left w:val="none" w:sz="0" w:space="0" w:color="auto"/>
                            <w:bottom w:val="none" w:sz="0" w:space="0" w:color="auto"/>
                            <w:right w:val="none" w:sz="0" w:space="0" w:color="auto"/>
                          </w:divBdr>
                          <w:divsChild>
                            <w:div w:id="1009216508">
                              <w:marLeft w:val="0"/>
                              <w:marRight w:val="0"/>
                              <w:marTop w:val="0"/>
                              <w:marBottom w:val="0"/>
                              <w:divBdr>
                                <w:top w:val="none" w:sz="0" w:space="0" w:color="auto"/>
                                <w:left w:val="none" w:sz="0" w:space="0" w:color="auto"/>
                                <w:bottom w:val="none" w:sz="0" w:space="0" w:color="auto"/>
                                <w:right w:val="none" w:sz="0" w:space="0" w:color="auto"/>
                              </w:divBdr>
                              <w:divsChild>
                                <w:div w:id="645090091">
                                  <w:marLeft w:val="0"/>
                                  <w:marRight w:val="0"/>
                                  <w:marTop w:val="0"/>
                                  <w:marBottom w:val="0"/>
                                  <w:divBdr>
                                    <w:top w:val="none" w:sz="0" w:space="0" w:color="auto"/>
                                    <w:left w:val="none" w:sz="0" w:space="0" w:color="auto"/>
                                    <w:bottom w:val="none" w:sz="0" w:space="0" w:color="auto"/>
                                    <w:right w:val="none" w:sz="0" w:space="0" w:color="auto"/>
                                  </w:divBdr>
                                  <w:divsChild>
                                    <w:div w:id="1066106613">
                                      <w:marLeft w:val="67"/>
                                      <w:marRight w:val="0"/>
                                      <w:marTop w:val="0"/>
                                      <w:marBottom w:val="0"/>
                                      <w:divBdr>
                                        <w:top w:val="none" w:sz="0" w:space="0" w:color="auto"/>
                                        <w:left w:val="none" w:sz="0" w:space="0" w:color="auto"/>
                                        <w:bottom w:val="none" w:sz="0" w:space="0" w:color="auto"/>
                                        <w:right w:val="none" w:sz="0" w:space="0" w:color="auto"/>
                                      </w:divBdr>
                                      <w:divsChild>
                                        <w:div w:id="1478837728">
                                          <w:marLeft w:val="0"/>
                                          <w:marRight w:val="0"/>
                                          <w:marTop w:val="0"/>
                                          <w:marBottom w:val="0"/>
                                          <w:divBdr>
                                            <w:top w:val="none" w:sz="0" w:space="0" w:color="auto"/>
                                            <w:left w:val="none" w:sz="0" w:space="0" w:color="auto"/>
                                            <w:bottom w:val="none" w:sz="0" w:space="0" w:color="auto"/>
                                            <w:right w:val="none" w:sz="0" w:space="0" w:color="auto"/>
                                          </w:divBdr>
                                          <w:divsChild>
                                            <w:div w:id="306981683">
                                              <w:marLeft w:val="0"/>
                                              <w:marRight w:val="0"/>
                                              <w:marTop w:val="0"/>
                                              <w:marBottom w:val="134"/>
                                              <w:divBdr>
                                                <w:top w:val="single" w:sz="6" w:space="0" w:color="F5F5F5"/>
                                                <w:left w:val="single" w:sz="6" w:space="0" w:color="F5F5F5"/>
                                                <w:bottom w:val="single" w:sz="6" w:space="0" w:color="F5F5F5"/>
                                                <w:right w:val="single" w:sz="6" w:space="0" w:color="F5F5F5"/>
                                              </w:divBdr>
                                              <w:divsChild>
                                                <w:div w:id="320737305">
                                                  <w:marLeft w:val="0"/>
                                                  <w:marRight w:val="0"/>
                                                  <w:marTop w:val="0"/>
                                                  <w:marBottom w:val="0"/>
                                                  <w:divBdr>
                                                    <w:top w:val="none" w:sz="0" w:space="0" w:color="auto"/>
                                                    <w:left w:val="none" w:sz="0" w:space="0" w:color="auto"/>
                                                    <w:bottom w:val="none" w:sz="0" w:space="0" w:color="auto"/>
                                                    <w:right w:val="none" w:sz="0" w:space="0" w:color="auto"/>
                                                  </w:divBdr>
                                                  <w:divsChild>
                                                    <w:div w:id="1665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055643">
      <w:bodyDiv w:val="1"/>
      <w:marLeft w:val="0"/>
      <w:marRight w:val="0"/>
      <w:marTop w:val="0"/>
      <w:marBottom w:val="0"/>
      <w:divBdr>
        <w:top w:val="none" w:sz="0" w:space="0" w:color="auto"/>
        <w:left w:val="none" w:sz="0" w:space="0" w:color="auto"/>
        <w:bottom w:val="none" w:sz="0" w:space="0" w:color="auto"/>
        <w:right w:val="none" w:sz="0" w:space="0" w:color="auto"/>
      </w:divBdr>
      <w:divsChild>
        <w:div w:id="358551902">
          <w:marLeft w:val="0"/>
          <w:marRight w:val="0"/>
          <w:marTop w:val="0"/>
          <w:marBottom w:val="0"/>
          <w:divBdr>
            <w:top w:val="none" w:sz="0" w:space="0" w:color="auto"/>
            <w:left w:val="none" w:sz="0" w:space="0" w:color="auto"/>
            <w:bottom w:val="none" w:sz="0" w:space="0" w:color="auto"/>
            <w:right w:val="none" w:sz="0" w:space="0" w:color="auto"/>
          </w:divBdr>
          <w:divsChild>
            <w:div w:id="2053190917">
              <w:marLeft w:val="0"/>
              <w:marRight w:val="0"/>
              <w:marTop w:val="0"/>
              <w:marBottom w:val="0"/>
              <w:divBdr>
                <w:top w:val="none" w:sz="0" w:space="0" w:color="auto"/>
                <w:left w:val="none" w:sz="0" w:space="0" w:color="auto"/>
                <w:bottom w:val="none" w:sz="0" w:space="0" w:color="auto"/>
                <w:right w:val="none" w:sz="0" w:space="0" w:color="auto"/>
              </w:divBdr>
              <w:divsChild>
                <w:div w:id="2041474476">
                  <w:marLeft w:val="0"/>
                  <w:marRight w:val="0"/>
                  <w:marTop w:val="0"/>
                  <w:marBottom w:val="0"/>
                  <w:divBdr>
                    <w:top w:val="none" w:sz="0" w:space="0" w:color="auto"/>
                    <w:left w:val="none" w:sz="0" w:space="0" w:color="auto"/>
                    <w:bottom w:val="none" w:sz="0" w:space="0" w:color="auto"/>
                    <w:right w:val="none" w:sz="0" w:space="0" w:color="auto"/>
                  </w:divBdr>
                  <w:divsChild>
                    <w:div w:id="214239532">
                      <w:marLeft w:val="0"/>
                      <w:marRight w:val="0"/>
                      <w:marTop w:val="0"/>
                      <w:marBottom w:val="0"/>
                      <w:divBdr>
                        <w:top w:val="none" w:sz="0" w:space="0" w:color="auto"/>
                        <w:left w:val="none" w:sz="0" w:space="0" w:color="auto"/>
                        <w:bottom w:val="none" w:sz="0" w:space="0" w:color="auto"/>
                        <w:right w:val="none" w:sz="0" w:space="0" w:color="auto"/>
                      </w:divBdr>
                      <w:divsChild>
                        <w:div w:id="167838677">
                          <w:marLeft w:val="0"/>
                          <w:marRight w:val="0"/>
                          <w:marTop w:val="0"/>
                          <w:marBottom w:val="0"/>
                          <w:divBdr>
                            <w:top w:val="none" w:sz="0" w:space="0" w:color="auto"/>
                            <w:left w:val="none" w:sz="0" w:space="0" w:color="auto"/>
                            <w:bottom w:val="none" w:sz="0" w:space="0" w:color="auto"/>
                            <w:right w:val="none" w:sz="0" w:space="0" w:color="auto"/>
                          </w:divBdr>
                          <w:divsChild>
                            <w:div w:id="1053846662">
                              <w:marLeft w:val="0"/>
                              <w:marRight w:val="0"/>
                              <w:marTop w:val="0"/>
                              <w:marBottom w:val="0"/>
                              <w:divBdr>
                                <w:top w:val="none" w:sz="0" w:space="0" w:color="auto"/>
                                <w:left w:val="none" w:sz="0" w:space="0" w:color="auto"/>
                                <w:bottom w:val="none" w:sz="0" w:space="0" w:color="auto"/>
                                <w:right w:val="none" w:sz="0" w:space="0" w:color="auto"/>
                              </w:divBdr>
                              <w:divsChild>
                                <w:div w:id="1060329700">
                                  <w:marLeft w:val="0"/>
                                  <w:marRight w:val="0"/>
                                  <w:marTop w:val="0"/>
                                  <w:marBottom w:val="0"/>
                                  <w:divBdr>
                                    <w:top w:val="none" w:sz="0" w:space="0" w:color="auto"/>
                                    <w:left w:val="none" w:sz="0" w:space="0" w:color="auto"/>
                                    <w:bottom w:val="none" w:sz="0" w:space="0" w:color="auto"/>
                                    <w:right w:val="none" w:sz="0" w:space="0" w:color="auto"/>
                                  </w:divBdr>
                                  <w:divsChild>
                                    <w:div w:id="1717267925">
                                      <w:marLeft w:val="60"/>
                                      <w:marRight w:val="0"/>
                                      <w:marTop w:val="0"/>
                                      <w:marBottom w:val="0"/>
                                      <w:divBdr>
                                        <w:top w:val="none" w:sz="0" w:space="0" w:color="auto"/>
                                        <w:left w:val="none" w:sz="0" w:space="0" w:color="auto"/>
                                        <w:bottom w:val="none" w:sz="0" w:space="0" w:color="auto"/>
                                        <w:right w:val="none" w:sz="0" w:space="0" w:color="auto"/>
                                      </w:divBdr>
                                      <w:divsChild>
                                        <w:div w:id="267658759">
                                          <w:marLeft w:val="0"/>
                                          <w:marRight w:val="0"/>
                                          <w:marTop w:val="0"/>
                                          <w:marBottom w:val="0"/>
                                          <w:divBdr>
                                            <w:top w:val="none" w:sz="0" w:space="0" w:color="auto"/>
                                            <w:left w:val="none" w:sz="0" w:space="0" w:color="auto"/>
                                            <w:bottom w:val="none" w:sz="0" w:space="0" w:color="auto"/>
                                            <w:right w:val="none" w:sz="0" w:space="0" w:color="auto"/>
                                          </w:divBdr>
                                          <w:divsChild>
                                            <w:div w:id="295990197">
                                              <w:marLeft w:val="0"/>
                                              <w:marRight w:val="0"/>
                                              <w:marTop w:val="0"/>
                                              <w:marBottom w:val="120"/>
                                              <w:divBdr>
                                                <w:top w:val="single" w:sz="6" w:space="0" w:color="F5F5F5"/>
                                                <w:left w:val="single" w:sz="6" w:space="0" w:color="F5F5F5"/>
                                                <w:bottom w:val="single" w:sz="6" w:space="0" w:color="F5F5F5"/>
                                                <w:right w:val="single" w:sz="6" w:space="0" w:color="F5F5F5"/>
                                              </w:divBdr>
                                              <w:divsChild>
                                                <w:div w:id="1589346173">
                                                  <w:marLeft w:val="0"/>
                                                  <w:marRight w:val="0"/>
                                                  <w:marTop w:val="0"/>
                                                  <w:marBottom w:val="0"/>
                                                  <w:divBdr>
                                                    <w:top w:val="none" w:sz="0" w:space="0" w:color="auto"/>
                                                    <w:left w:val="none" w:sz="0" w:space="0" w:color="auto"/>
                                                    <w:bottom w:val="none" w:sz="0" w:space="0" w:color="auto"/>
                                                    <w:right w:val="none" w:sz="0" w:space="0" w:color="auto"/>
                                                  </w:divBdr>
                                                  <w:divsChild>
                                                    <w:div w:id="13549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430762">
      <w:bodyDiv w:val="1"/>
      <w:marLeft w:val="0"/>
      <w:marRight w:val="0"/>
      <w:marTop w:val="0"/>
      <w:marBottom w:val="0"/>
      <w:divBdr>
        <w:top w:val="none" w:sz="0" w:space="0" w:color="auto"/>
        <w:left w:val="none" w:sz="0" w:space="0" w:color="auto"/>
        <w:bottom w:val="none" w:sz="0" w:space="0" w:color="auto"/>
        <w:right w:val="none" w:sz="0" w:space="0" w:color="auto"/>
      </w:divBdr>
    </w:div>
    <w:div w:id="1792046774">
      <w:bodyDiv w:val="1"/>
      <w:marLeft w:val="0"/>
      <w:marRight w:val="0"/>
      <w:marTop w:val="0"/>
      <w:marBottom w:val="0"/>
      <w:divBdr>
        <w:top w:val="none" w:sz="0" w:space="0" w:color="auto"/>
        <w:left w:val="none" w:sz="0" w:space="0" w:color="auto"/>
        <w:bottom w:val="none" w:sz="0" w:space="0" w:color="auto"/>
        <w:right w:val="none" w:sz="0" w:space="0" w:color="auto"/>
      </w:divBdr>
    </w:div>
    <w:div w:id="1988784382">
      <w:bodyDiv w:val="1"/>
      <w:marLeft w:val="0"/>
      <w:marRight w:val="0"/>
      <w:marTop w:val="0"/>
      <w:marBottom w:val="0"/>
      <w:divBdr>
        <w:top w:val="none" w:sz="0" w:space="0" w:color="auto"/>
        <w:left w:val="none" w:sz="0" w:space="0" w:color="auto"/>
        <w:bottom w:val="none" w:sz="0" w:space="0" w:color="auto"/>
        <w:right w:val="none" w:sz="0" w:space="0" w:color="auto"/>
      </w:divBdr>
      <w:divsChild>
        <w:div w:id="2140950099">
          <w:marLeft w:val="0"/>
          <w:marRight w:val="0"/>
          <w:marTop w:val="0"/>
          <w:marBottom w:val="0"/>
          <w:divBdr>
            <w:top w:val="none" w:sz="0" w:space="0" w:color="auto"/>
            <w:left w:val="none" w:sz="0" w:space="0" w:color="auto"/>
            <w:bottom w:val="none" w:sz="0" w:space="0" w:color="auto"/>
            <w:right w:val="none" w:sz="0" w:space="0" w:color="auto"/>
          </w:divBdr>
          <w:divsChild>
            <w:div w:id="774714281">
              <w:marLeft w:val="0"/>
              <w:marRight w:val="0"/>
              <w:marTop w:val="0"/>
              <w:marBottom w:val="0"/>
              <w:divBdr>
                <w:top w:val="none" w:sz="0" w:space="0" w:color="auto"/>
                <w:left w:val="none" w:sz="0" w:space="0" w:color="auto"/>
                <w:bottom w:val="none" w:sz="0" w:space="0" w:color="auto"/>
                <w:right w:val="none" w:sz="0" w:space="0" w:color="auto"/>
              </w:divBdr>
              <w:divsChild>
                <w:div w:id="1556890777">
                  <w:marLeft w:val="0"/>
                  <w:marRight w:val="0"/>
                  <w:marTop w:val="0"/>
                  <w:marBottom w:val="0"/>
                  <w:divBdr>
                    <w:top w:val="none" w:sz="0" w:space="0" w:color="auto"/>
                    <w:left w:val="none" w:sz="0" w:space="0" w:color="auto"/>
                    <w:bottom w:val="none" w:sz="0" w:space="0" w:color="auto"/>
                    <w:right w:val="none" w:sz="0" w:space="0" w:color="auto"/>
                  </w:divBdr>
                  <w:divsChild>
                    <w:div w:id="968246843">
                      <w:marLeft w:val="0"/>
                      <w:marRight w:val="0"/>
                      <w:marTop w:val="0"/>
                      <w:marBottom w:val="0"/>
                      <w:divBdr>
                        <w:top w:val="none" w:sz="0" w:space="0" w:color="auto"/>
                        <w:left w:val="none" w:sz="0" w:space="0" w:color="auto"/>
                        <w:bottom w:val="none" w:sz="0" w:space="0" w:color="auto"/>
                        <w:right w:val="none" w:sz="0" w:space="0" w:color="auto"/>
                      </w:divBdr>
                      <w:divsChild>
                        <w:div w:id="1426684915">
                          <w:marLeft w:val="0"/>
                          <w:marRight w:val="0"/>
                          <w:marTop w:val="0"/>
                          <w:marBottom w:val="0"/>
                          <w:divBdr>
                            <w:top w:val="none" w:sz="0" w:space="0" w:color="auto"/>
                            <w:left w:val="none" w:sz="0" w:space="0" w:color="auto"/>
                            <w:bottom w:val="none" w:sz="0" w:space="0" w:color="auto"/>
                            <w:right w:val="none" w:sz="0" w:space="0" w:color="auto"/>
                          </w:divBdr>
                          <w:divsChild>
                            <w:div w:id="939334196">
                              <w:marLeft w:val="0"/>
                              <w:marRight w:val="0"/>
                              <w:marTop w:val="0"/>
                              <w:marBottom w:val="0"/>
                              <w:divBdr>
                                <w:top w:val="none" w:sz="0" w:space="0" w:color="auto"/>
                                <w:left w:val="none" w:sz="0" w:space="0" w:color="auto"/>
                                <w:bottom w:val="none" w:sz="0" w:space="0" w:color="auto"/>
                                <w:right w:val="none" w:sz="0" w:space="0" w:color="auto"/>
                              </w:divBdr>
                              <w:divsChild>
                                <w:div w:id="1715352020">
                                  <w:marLeft w:val="0"/>
                                  <w:marRight w:val="0"/>
                                  <w:marTop w:val="0"/>
                                  <w:marBottom w:val="0"/>
                                  <w:divBdr>
                                    <w:top w:val="none" w:sz="0" w:space="0" w:color="auto"/>
                                    <w:left w:val="none" w:sz="0" w:space="0" w:color="auto"/>
                                    <w:bottom w:val="none" w:sz="0" w:space="0" w:color="auto"/>
                                    <w:right w:val="none" w:sz="0" w:space="0" w:color="auto"/>
                                  </w:divBdr>
                                  <w:divsChild>
                                    <w:div w:id="1854107585">
                                      <w:marLeft w:val="45"/>
                                      <w:marRight w:val="0"/>
                                      <w:marTop w:val="0"/>
                                      <w:marBottom w:val="0"/>
                                      <w:divBdr>
                                        <w:top w:val="none" w:sz="0" w:space="0" w:color="auto"/>
                                        <w:left w:val="none" w:sz="0" w:space="0" w:color="auto"/>
                                        <w:bottom w:val="none" w:sz="0" w:space="0" w:color="auto"/>
                                        <w:right w:val="none" w:sz="0" w:space="0" w:color="auto"/>
                                      </w:divBdr>
                                      <w:divsChild>
                                        <w:div w:id="477769657">
                                          <w:marLeft w:val="0"/>
                                          <w:marRight w:val="0"/>
                                          <w:marTop w:val="0"/>
                                          <w:marBottom w:val="0"/>
                                          <w:divBdr>
                                            <w:top w:val="none" w:sz="0" w:space="0" w:color="auto"/>
                                            <w:left w:val="none" w:sz="0" w:space="0" w:color="auto"/>
                                            <w:bottom w:val="none" w:sz="0" w:space="0" w:color="auto"/>
                                            <w:right w:val="none" w:sz="0" w:space="0" w:color="auto"/>
                                          </w:divBdr>
                                          <w:divsChild>
                                            <w:div w:id="1864854886">
                                              <w:marLeft w:val="0"/>
                                              <w:marRight w:val="0"/>
                                              <w:marTop w:val="0"/>
                                              <w:marBottom w:val="89"/>
                                              <w:divBdr>
                                                <w:top w:val="single" w:sz="4" w:space="0" w:color="F5F5F5"/>
                                                <w:left w:val="single" w:sz="4" w:space="0" w:color="F5F5F5"/>
                                                <w:bottom w:val="single" w:sz="4" w:space="0" w:color="F5F5F5"/>
                                                <w:right w:val="single" w:sz="4" w:space="0" w:color="F5F5F5"/>
                                              </w:divBdr>
                                              <w:divsChild>
                                                <w:div w:id="774515688">
                                                  <w:marLeft w:val="0"/>
                                                  <w:marRight w:val="0"/>
                                                  <w:marTop w:val="0"/>
                                                  <w:marBottom w:val="0"/>
                                                  <w:divBdr>
                                                    <w:top w:val="none" w:sz="0" w:space="0" w:color="auto"/>
                                                    <w:left w:val="none" w:sz="0" w:space="0" w:color="auto"/>
                                                    <w:bottom w:val="none" w:sz="0" w:space="0" w:color="auto"/>
                                                    <w:right w:val="none" w:sz="0" w:space="0" w:color="auto"/>
                                                  </w:divBdr>
                                                  <w:divsChild>
                                                    <w:div w:id="297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formatoespecificaciones_capitul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BFF77-53C4-4673-AB3F-0534864EE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formatoespecificaciones_capitulos.dot</Template>
  <TotalTime>0</TotalTime>
  <Pages>21</Pages>
  <Words>6926</Words>
  <Characters>39363</Characters>
  <Application>Microsoft Office Word</Application>
  <DocSecurity>4</DocSecurity>
  <Lines>328</Lines>
  <Paragraphs>92</Paragraphs>
  <ScaleCrop>false</ScaleCrop>
  <HeadingPairs>
    <vt:vector size="2" baseType="variant">
      <vt:variant>
        <vt:lpstr>Título</vt:lpstr>
      </vt:variant>
      <vt:variant>
        <vt:i4>1</vt:i4>
      </vt:variant>
    </vt:vector>
  </HeadingPairs>
  <TitlesOfParts>
    <vt:vector size="1" baseType="lpstr">
      <vt:lpstr>RECONECTADORES DE DISTRIBUCIÓN AÉREOS</vt:lpstr>
    </vt:vector>
  </TitlesOfParts>
  <Manager>Subgerencia de Planificación e Ingeniería</Manager>
  <Company>LNDR - Chilectra S.A.</Company>
  <LinksUpToDate>false</LinksUpToDate>
  <CharactersWithSpaces>46197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RECONECTADORES DE DISTRIBUCIÓN AÉREOS</dc:title>
  <dc:creator>Subgerencia de Ingeniería</dc:creator>
  <cp:keywords>RECONECTADOR MEDIA TENSION ESPECIFICACION PROTECCION</cp:keywords>
  <cp:lastModifiedBy>br0101319303</cp:lastModifiedBy>
  <cp:revision>2</cp:revision>
  <cp:lastPrinted>2011-10-19T06:06:00Z</cp:lastPrinted>
  <dcterms:created xsi:type="dcterms:W3CDTF">2014-01-02T17:56:00Z</dcterms:created>
  <dcterms:modified xsi:type="dcterms:W3CDTF">2014-01-02T17:56:00Z</dcterms:modified>
  <cp:category>E-MT-0004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Rev">
    <vt:lpwstr>2.1</vt:lpwstr>
  </property>
  <property fmtid="{D5CDD505-2E9C-101B-9397-08002B2CF9AE}" pid="3" name="ESAPROBADA">
    <vt:bool>true</vt:bool>
  </property>
  <property fmtid="{D5CDD505-2E9C-101B-9397-08002B2CF9AE}" pid="4" name="Elaborado por">
    <vt:lpwstr>PONER NOMBRE DEL GRUPO EN PROPIEDADES</vt:lpwstr>
  </property>
  <property fmtid="{D5CDD505-2E9C-101B-9397-08002B2CF9AE}" pid="5" name="Aprobado por">
    <vt:lpwstr>Subgerencia de Ingeniería y Obras AT. Gerencia de Procesos Técnicos.</vt:lpwstr>
  </property>
</Properties>
</file>